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9B7C" w14:textId="77777777" w:rsidR="00242FB8" w:rsidRPr="00520329" w:rsidRDefault="00B22EE7" w:rsidP="00B22EE7">
      <w:pPr>
        <w:spacing w:before="100" w:beforeAutospacing="1" w:after="100" w:afterAutospacing="1"/>
        <w:outlineLvl w:val="2"/>
        <w:rPr>
          <w:rFonts w:cstheme="minorHAnsi"/>
          <w:b/>
          <w:bCs/>
          <w:color w:val="000000" w:themeColor="text1"/>
        </w:rPr>
      </w:pPr>
      <w:r w:rsidRPr="00E1277A">
        <w:rPr>
          <w:rFonts w:cstheme="minorHAnsi"/>
          <w:noProof/>
        </w:rPr>
        <w:drawing>
          <wp:inline distT="0" distB="0" distL="0" distR="0" wp14:anchorId="3AB6DC73" wp14:editId="1433FC39">
            <wp:extent cx="414310" cy="868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6" cy="8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6BA" w:rsidRPr="00E1277A">
        <w:rPr>
          <w:rFonts w:cstheme="minorHAnsi"/>
          <w:b/>
          <w:bCs/>
          <w:color w:val="000000" w:themeColor="text1"/>
        </w:rPr>
        <w:t xml:space="preserve">                    </w:t>
      </w:r>
    </w:p>
    <w:p w14:paraId="361DC096" w14:textId="77777777" w:rsidR="00D55D6B" w:rsidRPr="00520329" w:rsidRDefault="00D55D6B" w:rsidP="00A77C08">
      <w:pPr>
        <w:spacing w:before="100" w:beforeAutospacing="1" w:after="100" w:afterAutospacing="1"/>
        <w:jc w:val="center"/>
        <w:outlineLvl w:val="2"/>
        <w:rPr>
          <w:rFonts w:cstheme="minorHAnsi"/>
          <w:b/>
          <w:bCs/>
          <w:color w:val="000000" w:themeColor="text1"/>
        </w:rPr>
      </w:pPr>
      <w:r w:rsidRPr="00520329">
        <w:rPr>
          <w:rFonts w:cstheme="minorHAnsi"/>
          <w:b/>
          <w:bCs/>
          <w:color w:val="000000" w:themeColor="text1"/>
        </w:rPr>
        <w:t xml:space="preserve">Project Progress Report - RBAS - </w:t>
      </w:r>
      <w:r w:rsidR="00692935" w:rsidRPr="00520329">
        <w:rPr>
          <w:rFonts w:cstheme="minorHAnsi"/>
          <w:b/>
          <w:bCs/>
          <w:color w:val="000000" w:themeColor="text1"/>
        </w:rPr>
        <w:t>Kuwait</w:t>
      </w:r>
      <w:r w:rsidR="00A357DC" w:rsidRPr="00520329">
        <w:rPr>
          <w:rStyle w:val="FootnoteReference"/>
          <w:rFonts w:cstheme="minorHAnsi"/>
          <w:b/>
          <w:bCs/>
          <w:color w:val="000000" w:themeColor="text1"/>
        </w:rPr>
        <w:footnoteReference w:id="1"/>
      </w:r>
    </w:p>
    <w:p w14:paraId="2E71FA7B" w14:textId="77777777" w:rsidR="001970DC" w:rsidRPr="00520329" w:rsidRDefault="001970DC" w:rsidP="001970DC">
      <w:pPr>
        <w:rPr>
          <w:rFonts w:cstheme="minorHAnsi"/>
          <w:color w:val="000000" w:themeColor="text1"/>
        </w:rPr>
      </w:pPr>
    </w:p>
    <w:tbl>
      <w:tblPr>
        <w:tblpPr w:leftFromText="180" w:rightFromText="180" w:vertAnchor="page" w:horzAnchor="margin" w:tblpY="3313"/>
        <w:tblOverlap w:val="never"/>
        <w:tblW w:w="120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9084"/>
      </w:tblGrid>
      <w:tr w:rsidR="001970DC" w:rsidRPr="00520329" w14:paraId="2A80F34F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65A31F2B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Type of Reporting</w:t>
            </w:r>
          </w:p>
        </w:tc>
        <w:tc>
          <w:tcPr>
            <w:tcW w:w="9039" w:type="dxa"/>
            <w:vAlign w:val="center"/>
          </w:tcPr>
          <w:p w14:paraId="3DEF9055" w14:textId="68C5A7ED" w:rsidR="001970DC" w:rsidRPr="00520329" w:rsidRDefault="007D2B23" w:rsidP="0021253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Quarterly</w:t>
            </w:r>
          </w:p>
        </w:tc>
      </w:tr>
      <w:tr w:rsidR="001970DC" w:rsidRPr="00520329" w14:paraId="52AE1F42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3002DCCA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Award ID:</w:t>
            </w:r>
          </w:p>
        </w:tc>
        <w:tc>
          <w:tcPr>
            <w:tcW w:w="9039" w:type="dxa"/>
            <w:vAlign w:val="center"/>
            <w:hideMark/>
          </w:tcPr>
          <w:p w14:paraId="78DD08F9" w14:textId="3C2E1AEB" w:rsidR="001970DC" w:rsidRPr="00520329" w:rsidRDefault="00F92BBE" w:rsidP="00F92BBE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00099130</w:t>
            </w:r>
          </w:p>
        </w:tc>
      </w:tr>
      <w:tr w:rsidR="001970DC" w:rsidRPr="00520329" w14:paraId="51152A50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7CF208E8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Project ID:</w:t>
            </w:r>
          </w:p>
        </w:tc>
        <w:tc>
          <w:tcPr>
            <w:tcW w:w="9039" w:type="dxa"/>
            <w:vAlign w:val="center"/>
            <w:hideMark/>
          </w:tcPr>
          <w:p w14:paraId="6C4C95A1" w14:textId="7CA07D78" w:rsidR="001970DC" w:rsidRPr="00520329" w:rsidRDefault="00FF7E1E" w:rsidP="00FF7E1E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00102378</w:t>
            </w:r>
          </w:p>
        </w:tc>
      </w:tr>
      <w:tr w:rsidR="001970DC" w:rsidRPr="00520329" w14:paraId="611176AF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34051D66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Project Full Title:</w:t>
            </w:r>
          </w:p>
        </w:tc>
        <w:tc>
          <w:tcPr>
            <w:tcW w:w="9039" w:type="dxa"/>
            <w:vAlign w:val="center"/>
            <w:hideMark/>
          </w:tcPr>
          <w:p w14:paraId="43459FD5" w14:textId="23D729A0" w:rsidR="001970DC" w:rsidRPr="00520329" w:rsidRDefault="00FF7E1E" w:rsidP="00212533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Preservation &amp; Promotion of Kuwait’s Cultural Heritage</w:t>
            </w:r>
            <w:r w:rsidR="00F520CC" w:rsidRPr="00520329">
              <w:rPr>
                <w:rFonts w:cstheme="minorHAnsi"/>
                <w:color w:val="000000" w:themeColor="text1"/>
              </w:rPr>
              <w:t xml:space="preserve"> (NCCAL)</w:t>
            </w:r>
          </w:p>
        </w:tc>
      </w:tr>
      <w:tr w:rsidR="001970DC" w:rsidRPr="00520329" w14:paraId="50575552" w14:textId="77777777" w:rsidTr="00212533">
        <w:trPr>
          <w:trHeight w:val="256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7602FC46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Implementing Partner:</w:t>
            </w:r>
          </w:p>
        </w:tc>
        <w:tc>
          <w:tcPr>
            <w:tcW w:w="9039" w:type="dxa"/>
            <w:vAlign w:val="center"/>
            <w:hideMark/>
          </w:tcPr>
          <w:p w14:paraId="6B950E6D" w14:textId="3AF05ACB" w:rsidR="001970DC" w:rsidRPr="00520329" w:rsidRDefault="001C3482" w:rsidP="00212533">
            <w:pPr>
              <w:rPr>
                <w:rFonts w:cstheme="minorHAnsi"/>
                <w:color w:val="000000" w:themeColor="text1"/>
              </w:rPr>
            </w:pPr>
            <w:proofErr w:type="gramStart"/>
            <w:r w:rsidRPr="00520329">
              <w:rPr>
                <w:rFonts w:cstheme="minorHAnsi"/>
                <w:color w:val="000000" w:themeColor="text1"/>
              </w:rPr>
              <w:t>NCCAL</w:t>
            </w:r>
            <w:r w:rsidR="00173C05">
              <w:rPr>
                <w:rFonts w:cstheme="minorHAnsi"/>
                <w:color w:val="000000" w:themeColor="text1"/>
              </w:rPr>
              <w:t xml:space="preserve">, </w:t>
            </w:r>
            <w:r w:rsidR="00173C05" w:rsidRPr="00520329">
              <w:rPr>
                <w:rFonts w:cstheme="minorHAnsi"/>
                <w:color w:val="000000" w:themeColor="text1"/>
              </w:rPr>
              <w:t xml:space="preserve"> UN</w:t>
            </w:r>
            <w:r w:rsidR="00173C05">
              <w:rPr>
                <w:rFonts w:cstheme="minorHAnsi"/>
                <w:color w:val="000000" w:themeColor="text1"/>
              </w:rPr>
              <w:t>ESCO</w:t>
            </w:r>
            <w:proofErr w:type="gramEnd"/>
          </w:p>
        </w:tc>
      </w:tr>
      <w:tr w:rsidR="001970DC" w:rsidRPr="00520329" w14:paraId="3AE9EBAA" w14:textId="77777777" w:rsidTr="00212533">
        <w:trPr>
          <w:trHeight w:val="181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41711004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Executing Partner:</w:t>
            </w:r>
          </w:p>
        </w:tc>
        <w:tc>
          <w:tcPr>
            <w:tcW w:w="9039" w:type="dxa"/>
            <w:vAlign w:val="center"/>
          </w:tcPr>
          <w:p w14:paraId="29805281" w14:textId="6F286E56" w:rsidR="001970DC" w:rsidRPr="00520329" w:rsidRDefault="001970DC" w:rsidP="00212533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General Secretariat of the Supreme Counc</w:t>
            </w:r>
            <w:r w:rsidR="00FD5409" w:rsidRPr="00520329">
              <w:rPr>
                <w:rFonts w:cstheme="minorHAnsi"/>
                <w:color w:val="000000" w:themeColor="text1"/>
              </w:rPr>
              <w:t>il for Planning and Development</w:t>
            </w:r>
          </w:p>
        </w:tc>
      </w:tr>
      <w:tr w:rsidR="001970DC" w:rsidRPr="00520329" w14:paraId="758933D5" w14:textId="77777777" w:rsidTr="00212533">
        <w:trPr>
          <w:trHeight w:val="181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3B02B991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Project Team Members:</w:t>
            </w:r>
          </w:p>
        </w:tc>
        <w:tc>
          <w:tcPr>
            <w:tcW w:w="9039" w:type="dxa"/>
            <w:vAlign w:val="center"/>
          </w:tcPr>
          <w:p w14:paraId="57E8D7BB" w14:textId="0486EB32" w:rsidR="002F606C" w:rsidRDefault="002F606C" w:rsidP="0021253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Bashar Marafie, Programme Associate</w:t>
            </w:r>
          </w:p>
          <w:p w14:paraId="7295BD39" w14:textId="6A26535D" w:rsidR="002F606C" w:rsidRPr="00520329" w:rsidRDefault="001C3482" w:rsidP="002F606C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Nour Alqattan</w:t>
            </w:r>
            <w:r w:rsidR="001970DC" w:rsidRPr="00520329">
              <w:rPr>
                <w:rFonts w:cstheme="minorHAnsi"/>
                <w:color w:val="000000" w:themeColor="text1"/>
              </w:rPr>
              <w:t>, Project Coordinator</w:t>
            </w:r>
          </w:p>
        </w:tc>
      </w:tr>
      <w:tr w:rsidR="001970DC" w:rsidRPr="00520329" w14:paraId="60B7AA99" w14:textId="77777777" w:rsidTr="00212533">
        <w:trPr>
          <w:trHeight w:val="181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2B966399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Portfolio / Analyst:</w:t>
            </w:r>
          </w:p>
        </w:tc>
        <w:tc>
          <w:tcPr>
            <w:tcW w:w="9039" w:type="dxa"/>
            <w:vAlign w:val="center"/>
          </w:tcPr>
          <w:p w14:paraId="4377A9BE" w14:textId="7E879FDC" w:rsidR="001970DC" w:rsidRPr="00520329" w:rsidRDefault="007D2B23" w:rsidP="0021253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Mohammad Allahou</w:t>
            </w:r>
          </w:p>
        </w:tc>
      </w:tr>
      <w:tr w:rsidR="001970DC" w:rsidRPr="00520329" w14:paraId="60CC0707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0118A1DA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Award Start Date:</w:t>
            </w:r>
          </w:p>
        </w:tc>
        <w:tc>
          <w:tcPr>
            <w:tcW w:w="9039" w:type="dxa"/>
            <w:vAlign w:val="center"/>
            <w:hideMark/>
          </w:tcPr>
          <w:p w14:paraId="2905DBBF" w14:textId="5644665F" w:rsidR="001970DC" w:rsidRPr="00520329" w:rsidRDefault="009A79A1" w:rsidP="00212533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18</w:t>
            </w:r>
            <w:r w:rsidRPr="00520329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520329">
              <w:rPr>
                <w:rFonts w:cstheme="minorHAnsi"/>
                <w:color w:val="000000" w:themeColor="text1"/>
              </w:rPr>
              <w:t xml:space="preserve"> April 2017</w:t>
            </w:r>
          </w:p>
        </w:tc>
      </w:tr>
      <w:tr w:rsidR="001970DC" w:rsidRPr="00520329" w14:paraId="0AD6BFC6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0E367851" w14:textId="28BECF9D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Award End Date:</w:t>
            </w:r>
          </w:p>
        </w:tc>
        <w:tc>
          <w:tcPr>
            <w:tcW w:w="9039" w:type="dxa"/>
            <w:vAlign w:val="center"/>
            <w:hideMark/>
          </w:tcPr>
          <w:p w14:paraId="5AB27246" w14:textId="7DED614E" w:rsidR="001970DC" w:rsidRPr="00520329" w:rsidRDefault="009A79A1" w:rsidP="00212533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31</w:t>
            </w:r>
            <w:r w:rsidRPr="00520329">
              <w:rPr>
                <w:rFonts w:cstheme="minorHAnsi"/>
                <w:color w:val="000000" w:themeColor="text1"/>
                <w:vertAlign w:val="superscript"/>
              </w:rPr>
              <w:t>st</w:t>
            </w:r>
            <w:r w:rsidRPr="00520329">
              <w:rPr>
                <w:rFonts w:cstheme="minorHAnsi"/>
                <w:color w:val="000000" w:themeColor="text1"/>
              </w:rPr>
              <w:t xml:space="preserve"> December 2018</w:t>
            </w:r>
          </w:p>
        </w:tc>
      </w:tr>
      <w:tr w:rsidR="001970DC" w:rsidRPr="00520329" w14:paraId="1945A5F8" w14:textId="77777777" w:rsidTr="00212533">
        <w:trPr>
          <w:trHeight w:val="317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14:paraId="6B87C853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Total Award Amount:</w:t>
            </w:r>
          </w:p>
        </w:tc>
        <w:tc>
          <w:tcPr>
            <w:tcW w:w="9039" w:type="dxa"/>
            <w:vAlign w:val="center"/>
            <w:hideMark/>
          </w:tcPr>
          <w:p w14:paraId="531CF73C" w14:textId="266555AC" w:rsidR="001970DC" w:rsidRPr="00520329" w:rsidRDefault="001970DC" w:rsidP="00212533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 xml:space="preserve">USD </w:t>
            </w:r>
            <w:r w:rsidR="007C037E" w:rsidRPr="00520329">
              <w:rPr>
                <w:rFonts w:cstheme="minorHAnsi"/>
                <w:color w:val="000000" w:themeColor="text1"/>
              </w:rPr>
              <w:t>1</w:t>
            </w:r>
            <w:r w:rsidR="009079ED" w:rsidRPr="00520329">
              <w:rPr>
                <w:rFonts w:cstheme="minorHAnsi"/>
                <w:color w:val="000000" w:themeColor="text1"/>
              </w:rPr>
              <w:t>,</w:t>
            </w:r>
            <w:r w:rsidR="00063B19">
              <w:rPr>
                <w:rFonts w:cstheme="minorHAnsi"/>
                <w:color w:val="000000" w:themeColor="text1"/>
              </w:rPr>
              <w:t>00,000</w:t>
            </w:r>
          </w:p>
        </w:tc>
      </w:tr>
      <w:tr w:rsidR="001970DC" w:rsidRPr="00520329" w14:paraId="025A451A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1FFCE786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Reporting Period: </w:t>
            </w:r>
          </w:p>
        </w:tc>
        <w:tc>
          <w:tcPr>
            <w:tcW w:w="9039" w:type="dxa"/>
            <w:vAlign w:val="center"/>
          </w:tcPr>
          <w:p w14:paraId="444ABDA5" w14:textId="3843E283" w:rsidR="001970DC" w:rsidRPr="00520329" w:rsidRDefault="00B47268" w:rsidP="0021253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="0046554E">
              <w:rPr>
                <w:rFonts w:cstheme="minorHAnsi"/>
                <w:color w:val="000000" w:themeColor="text1"/>
              </w:rPr>
              <w:t>July</w:t>
            </w:r>
            <w:r w:rsidR="007D2B23">
              <w:rPr>
                <w:rFonts w:cstheme="minorHAnsi"/>
                <w:color w:val="000000" w:themeColor="text1"/>
              </w:rPr>
              <w:t xml:space="preserve"> 2018</w:t>
            </w:r>
            <w:r w:rsidR="001970DC" w:rsidRPr="00520329">
              <w:rPr>
                <w:rFonts w:cstheme="minorHAnsi"/>
                <w:color w:val="000000" w:themeColor="text1"/>
              </w:rPr>
              <w:t xml:space="preserve"> </w:t>
            </w:r>
            <w:r w:rsidR="000C19DA" w:rsidRPr="00520329">
              <w:rPr>
                <w:rFonts w:cstheme="minorHAnsi"/>
                <w:color w:val="000000" w:themeColor="text1"/>
              </w:rPr>
              <w:t>– 3</w:t>
            </w:r>
            <w:r w:rsidR="006108A7">
              <w:rPr>
                <w:rFonts w:cstheme="minorHAnsi"/>
                <w:color w:val="000000" w:themeColor="text1"/>
              </w:rPr>
              <w:t>0</w:t>
            </w:r>
            <w:r w:rsidR="000C19DA" w:rsidRPr="00520329">
              <w:rPr>
                <w:rFonts w:cstheme="minorHAnsi"/>
                <w:color w:val="000000" w:themeColor="text1"/>
              </w:rPr>
              <w:t xml:space="preserve"> </w:t>
            </w:r>
            <w:r w:rsidR="006108A7">
              <w:rPr>
                <w:rFonts w:cstheme="minorHAnsi"/>
                <w:color w:val="000000" w:themeColor="text1"/>
              </w:rPr>
              <w:t>September</w:t>
            </w:r>
            <w:r w:rsidR="007D2B23">
              <w:rPr>
                <w:rFonts w:cstheme="minorHAnsi"/>
                <w:color w:val="000000" w:themeColor="text1"/>
              </w:rPr>
              <w:t xml:space="preserve"> 2018</w:t>
            </w:r>
          </w:p>
        </w:tc>
      </w:tr>
      <w:tr w:rsidR="001970DC" w:rsidRPr="00520329" w14:paraId="485B8904" w14:textId="77777777" w:rsidTr="00212533">
        <w:trPr>
          <w:trHeight w:val="272"/>
          <w:tblCellSpacing w:w="15" w:type="dxa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5C19A7F9" w14:textId="77777777" w:rsidR="001970DC" w:rsidRPr="00520329" w:rsidRDefault="001970DC" w:rsidP="0021253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Gender Attribute</w:t>
            </w:r>
          </w:p>
        </w:tc>
        <w:tc>
          <w:tcPr>
            <w:tcW w:w="9039" w:type="dxa"/>
            <w:vAlign w:val="center"/>
          </w:tcPr>
          <w:p w14:paraId="5F4DD7C5" w14:textId="666B43C2" w:rsidR="001970DC" w:rsidRPr="00520329" w:rsidRDefault="007D2B23" w:rsidP="0021253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</w:tbl>
    <w:p w14:paraId="7AA4403B" w14:textId="77777777" w:rsidR="00F11A65" w:rsidRPr="00520329" w:rsidRDefault="00F11A65">
      <w:pPr>
        <w:spacing w:after="200" w:line="276" w:lineRule="auto"/>
        <w:rPr>
          <w:rFonts w:cstheme="minorHAnsi"/>
          <w:color w:val="000000" w:themeColor="text1"/>
        </w:rPr>
      </w:pPr>
    </w:p>
    <w:p w14:paraId="0A411937" w14:textId="77777777" w:rsidR="0024790E" w:rsidRPr="00520329" w:rsidRDefault="0024790E">
      <w:pPr>
        <w:spacing w:after="200" w:line="276" w:lineRule="auto"/>
        <w:rPr>
          <w:rFonts w:cstheme="minorHAnsi"/>
          <w:color w:val="000000" w:themeColor="text1"/>
        </w:rPr>
      </w:pPr>
    </w:p>
    <w:p w14:paraId="7E70F72B" w14:textId="77777777" w:rsidR="0024790E" w:rsidRPr="00520329" w:rsidRDefault="0024790E">
      <w:pPr>
        <w:rPr>
          <w:rFonts w:cstheme="minorHAnsi"/>
        </w:rPr>
      </w:pPr>
      <w:r w:rsidRPr="00520329">
        <w:rPr>
          <w:rFonts w:cstheme="minorHAnsi"/>
        </w:rPr>
        <w:br w:type="page"/>
      </w:r>
    </w:p>
    <w:tbl>
      <w:tblPr>
        <w:tblW w:w="13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9918"/>
      </w:tblGrid>
      <w:tr w:rsidR="0029534A" w:rsidRPr="00520329" w14:paraId="49129A43" w14:textId="77777777" w:rsidTr="005772EF">
        <w:tc>
          <w:tcPr>
            <w:tcW w:w="13412" w:type="dxa"/>
            <w:gridSpan w:val="2"/>
            <w:shd w:val="clear" w:color="auto" w:fill="D9D9D9" w:themeFill="background1" w:themeFillShade="D9"/>
            <w:hideMark/>
          </w:tcPr>
          <w:p w14:paraId="48859E31" w14:textId="3DF020E3" w:rsidR="0024790E" w:rsidRPr="00520329" w:rsidRDefault="0029534A" w:rsidP="00D7083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lastRenderedPageBreak/>
              <w:t>SECTI</w:t>
            </w:r>
            <w:r w:rsidR="0024790E" w:rsidRPr="00520329">
              <w:rPr>
                <w:rFonts w:cstheme="minorHAnsi"/>
                <w:b/>
                <w:bCs/>
                <w:color w:val="000000" w:themeColor="text1"/>
              </w:rPr>
              <w:t>ON 1: OUTPUT (PROJECT) PROGRESS</w:t>
            </w:r>
          </w:p>
        </w:tc>
      </w:tr>
      <w:tr w:rsidR="00CB517A" w:rsidRPr="00520329" w14:paraId="1C9F1423" w14:textId="77777777" w:rsidTr="00D16BC8">
        <w:tc>
          <w:tcPr>
            <w:tcW w:w="3494" w:type="dxa"/>
            <w:shd w:val="clear" w:color="auto" w:fill="C6D9F1" w:themeFill="text2" w:themeFillTint="33"/>
          </w:tcPr>
          <w:p w14:paraId="69B4DBB9" w14:textId="77777777" w:rsidR="00CB517A" w:rsidRPr="00520329" w:rsidRDefault="00CB517A" w:rsidP="00D16BC8">
            <w:pPr>
              <w:spacing w:before="225" w:after="225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Country Programme Document (CPD) Outcome and indicative outputs:</w:t>
            </w:r>
          </w:p>
        </w:tc>
        <w:tc>
          <w:tcPr>
            <w:tcW w:w="9918" w:type="dxa"/>
          </w:tcPr>
          <w:p w14:paraId="2D3FF24F" w14:textId="2C000976" w:rsidR="00AD3ED6" w:rsidRPr="00520329" w:rsidRDefault="005B368D" w:rsidP="00AD3ED6">
            <w:pPr>
              <w:rPr>
                <w:rFonts w:cstheme="minorHAnsi"/>
                <w:bCs/>
                <w:color w:val="000000" w:themeColor="text1"/>
                <w:lang w:val="en-GB"/>
              </w:rPr>
            </w:pPr>
            <w:r w:rsidRPr="00520329">
              <w:rPr>
                <w:rFonts w:cstheme="minorHAnsi"/>
                <w:b/>
                <w:color w:val="000000" w:themeColor="text1"/>
                <w:lang w:val="en-GB"/>
              </w:rPr>
              <w:t xml:space="preserve">CPD </w:t>
            </w:r>
            <w:r w:rsidR="00AD3ED6" w:rsidRPr="00520329">
              <w:rPr>
                <w:rFonts w:cstheme="minorHAnsi"/>
                <w:b/>
                <w:color w:val="000000" w:themeColor="text1"/>
                <w:lang w:val="en-GB"/>
              </w:rPr>
              <w:t>Outcome #4</w:t>
            </w:r>
            <w:r w:rsidR="00AD3ED6" w:rsidRPr="00520329">
              <w:rPr>
                <w:rFonts w:cstheme="minorHAnsi"/>
                <w:bCs/>
                <w:color w:val="000000" w:themeColor="text1"/>
                <w:lang w:val="en-GB"/>
              </w:rPr>
              <w:t>. Strategic Multilateral partnership at the global and regional levels established, including through South-South and Triangular cooperation, to advise the post 2015 development agenda</w:t>
            </w:r>
            <w:r w:rsidR="006658CF" w:rsidRPr="00520329">
              <w:rPr>
                <w:rFonts w:cstheme="minorHAnsi"/>
                <w:bCs/>
                <w:color w:val="000000" w:themeColor="text1"/>
                <w:lang w:val="en-GB"/>
              </w:rPr>
              <w:t>.</w:t>
            </w:r>
          </w:p>
          <w:p w14:paraId="640500C0" w14:textId="38C38593" w:rsidR="00AD3ED6" w:rsidRPr="00520329" w:rsidRDefault="005B368D" w:rsidP="005B368D">
            <w:pPr>
              <w:rPr>
                <w:rFonts w:cstheme="minorHAnsi"/>
                <w:b/>
                <w:color w:val="000000" w:themeColor="text1"/>
                <w:lang w:val="en-GB"/>
              </w:rPr>
            </w:pPr>
            <w:r w:rsidRPr="00520329">
              <w:rPr>
                <w:rFonts w:cstheme="minorHAnsi"/>
                <w:b/>
                <w:color w:val="000000" w:themeColor="text1"/>
                <w:lang w:val="en-GB"/>
              </w:rPr>
              <w:t xml:space="preserve">CPD </w:t>
            </w:r>
            <w:r w:rsidR="00AD3ED6" w:rsidRPr="00520329">
              <w:rPr>
                <w:rFonts w:cstheme="minorHAnsi"/>
                <w:b/>
                <w:color w:val="000000" w:themeColor="text1"/>
                <w:lang w:val="en-GB"/>
              </w:rPr>
              <w:t>Output 4.2</w:t>
            </w:r>
            <w:r w:rsidRPr="00520329">
              <w:rPr>
                <w:rFonts w:cstheme="minorHAnsi"/>
                <w:b/>
                <w:color w:val="000000" w:themeColor="text1"/>
                <w:lang w:val="en-GB"/>
              </w:rPr>
              <w:t xml:space="preserve"> </w:t>
            </w:r>
            <w:r w:rsidR="00AD3ED6" w:rsidRPr="00520329">
              <w:rPr>
                <w:rFonts w:cstheme="minorHAnsi"/>
                <w:bCs/>
                <w:color w:val="000000" w:themeColor="text1"/>
                <w:lang w:val="en-GB"/>
              </w:rPr>
              <w:t>Promote the cultural heritage of Kuwait</w:t>
            </w:r>
            <w:r w:rsidR="006658CF" w:rsidRPr="00520329">
              <w:rPr>
                <w:rFonts w:cstheme="minorHAnsi"/>
                <w:bCs/>
                <w:color w:val="000000" w:themeColor="text1"/>
                <w:lang w:val="en-GB"/>
              </w:rPr>
              <w:t>.</w:t>
            </w:r>
          </w:p>
          <w:p w14:paraId="6E66DE2A" w14:textId="5D096F48" w:rsidR="001970DC" w:rsidRPr="00520329" w:rsidRDefault="005B368D" w:rsidP="00AD3ED6">
            <w:pPr>
              <w:rPr>
                <w:rFonts w:cstheme="minorHAnsi"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  <w:lang w:val="en-GB"/>
              </w:rPr>
              <w:t>Indicator</w:t>
            </w:r>
            <w:r w:rsidR="00AD3ED6" w:rsidRPr="00520329">
              <w:rPr>
                <w:rFonts w:cstheme="minorHAnsi"/>
                <w:b/>
                <w:color w:val="000000" w:themeColor="text1"/>
                <w:lang w:val="en-GB"/>
              </w:rPr>
              <w:t xml:space="preserve"> 4.2.1 </w:t>
            </w:r>
            <w:r w:rsidR="00AD3ED6" w:rsidRPr="00520329">
              <w:rPr>
                <w:rFonts w:cstheme="minorHAnsi"/>
                <w:bCs/>
                <w:color w:val="000000" w:themeColor="text1"/>
                <w:lang w:val="en-GB"/>
              </w:rPr>
              <w:t>Number of initiatives and action organized to promote cultural heritage in Kuwait</w:t>
            </w:r>
            <w:r w:rsidR="006658CF" w:rsidRPr="00520329">
              <w:rPr>
                <w:rFonts w:cstheme="minorHAnsi"/>
                <w:bCs/>
                <w:color w:val="000000" w:themeColor="text1"/>
                <w:lang w:val="en-GB"/>
              </w:rPr>
              <w:t>.</w:t>
            </w:r>
          </w:p>
          <w:p w14:paraId="7B65ED7C" w14:textId="362B825F" w:rsidR="001970DC" w:rsidRPr="00520329" w:rsidRDefault="001970DC" w:rsidP="001970DC">
            <w:pPr>
              <w:rPr>
                <w:rFonts w:cstheme="minorHAnsi"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Project Outcome</w:t>
            </w:r>
            <w:r w:rsidRPr="00520329">
              <w:rPr>
                <w:rFonts w:cstheme="minorHAnsi"/>
                <w:bCs/>
                <w:color w:val="000000" w:themeColor="text1"/>
              </w:rPr>
              <w:t>: Publicly supported shifts in (theme related) policies, laws and/or positions of policy makers occur in line with human development</w:t>
            </w:r>
            <w:r w:rsidR="006658CF" w:rsidRPr="00520329">
              <w:rPr>
                <w:rFonts w:cstheme="minorHAnsi"/>
                <w:bCs/>
                <w:color w:val="000000" w:themeColor="text1"/>
              </w:rPr>
              <w:t>.</w:t>
            </w:r>
          </w:p>
          <w:p w14:paraId="1054B48C" w14:textId="77777777" w:rsidR="001970DC" w:rsidRPr="00520329" w:rsidRDefault="001970DC" w:rsidP="001970DC">
            <w:pPr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</w:tr>
      <w:tr w:rsidR="00CB517A" w:rsidRPr="00520329" w14:paraId="7D286D6B" w14:textId="77777777" w:rsidTr="005772EF">
        <w:tc>
          <w:tcPr>
            <w:tcW w:w="3494" w:type="dxa"/>
            <w:shd w:val="clear" w:color="auto" w:fill="C6D9F1" w:themeFill="text2" w:themeFillTint="33"/>
          </w:tcPr>
          <w:p w14:paraId="1DD43BD0" w14:textId="100D103E" w:rsidR="00CB517A" w:rsidRPr="00520329" w:rsidRDefault="00210B71" w:rsidP="00D16BC8">
            <w:pPr>
              <w:spacing w:before="225" w:after="225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Project Output 1.0</w:t>
            </w:r>
            <w:r w:rsidR="00CB517A" w:rsidRPr="00520329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9918" w:type="dxa"/>
          </w:tcPr>
          <w:p w14:paraId="14E4DE8A" w14:textId="77777777" w:rsidR="00471E35" w:rsidRDefault="007114B7" w:rsidP="007114B7">
            <w:pPr>
              <w:contextualSpacing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  <w:lang w:val="en-GB"/>
              </w:rPr>
              <w:t>NCCAL strengthened through cultural policy development and institutional restructuring</w:t>
            </w:r>
          </w:p>
          <w:p w14:paraId="1C2E8099" w14:textId="32137CDF" w:rsidR="00471E35" w:rsidRPr="00471E35" w:rsidRDefault="00471E35" w:rsidP="00471E35">
            <w:pPr>
              <w:contextualSpacing/>
              <w:rPr>
                <w:rFonts w:cstheme="minorHAnsi"/>
                <w:b/>
                <w:bCs/>
                <w:i/>
                <w:color w:val="000000" w:themeColor="text1"/>
                <w:lang w:val="en-GB"/>
              </w:rPr>
            </w:pPr>
            <w:r w:rsidRPr="00471E35">
              <w:rPr>
                <w:rFonts w:cstheme="minorHAnsi"/>
                <w:b/>
                <w:bCs/>
                <w:i/>
                <w:color w:val="000000" w:themeColor="text1"/>
                <w:lang w:val="en-GB"/>
              </w:rPr>
              <w:t>1.1 Develop Cultural Policy</w:t>
            </w:r>
          </w:p>
          <w:p w14:paraId="3A35FC97" w14:textId="438C44F9" w:rsidR="00471E35" w:rsidRDefault="00471E35" w:rsidP="00471E35">
            <w:pPr>
              <w:contextualSpacing/>
              <w:rPr>
                <w:rFonts w:cstheme="minorHAnsi"/>
                <w:b/>
                <w:bCs/>
                <w:i/>
                <w:color w:val="000000" w:themeColor="text1"/>
                <w:lang w:val="en-GB"/>
              </w:rPr>
            </w:pPr>
            <w:r w:rsidRPr="00471E35">
              <w:rPr>
                <w:rFonts w:cstheme="minorHAnsi"/>
                <w:b/>
                <w:bCs/>
                <w:i/>
                <w:color w:val="000000" w:themeColor="text1"/>
                <w:lang w:val="en-GB"/>
              </w:rPr>
              <w:t>1.2 Review legal framework for culture</w:t>
            </w:r>
          </w:p>
          <w:p w14:paraId="34C4CE3B" w14:textId="79F73A0E" w:rsidR="00734166" w:rsidRPr="00471E35" w:rsidRDefault="00471E35" w:rsidP="00471E35">
            <w:pPr>
              <w:contextualSpacing/>
              <w:rPr>
                <w:rFonts w:cstheme="minorHAnsi"/>
                <w:b/>
                <w:bCs/>
                <w:i/>
                <w:color w:val="000000" w:themeColor="text1"/>
                <w:lang w:val="en-GB"/>
              </w:rPr>
            </w:pPr>
            <w:r w:rsidRPr="00471E35">
              <w:rPr>
                <w:rFonts w:cstheme="minorHAnsi"/>
                <w:b/>
                <w:bCs/>
                <w:i/>
                <w:color w:val="000000" w:themeColor="text1"/>
                <w:lang w:val="en-GB"/>
              </w:rPr>
              <w:t>1.3 Revise NCCAL Strategy</w:t>
            </w:r>
          </w:p>
        </w:tc>
      </w:tr>
      <w:tr w:rsidR="00CB517A" w:rsidRPr="00520329" w14:paraId="468359E2" w14:textId="77777777" w:rsidTr="00CB517A">
        <w:trPr>
          <w:trHeight w:val="575"/>
        </w:trPr>
        <w:tc>
          <w:tcPr>
            <w:tcW w:w="3494" w:type="dxa"/>
            <w:shd w:val="clear" w:color="auto" w:fill="C6D9F1" w:themeFill="text2" w:themeFillTint="33"/>
          </w:tcPr>
          <w:p w14:paraId="12FAA6B9" w14:textId="11225FDA" w:rsidR="00CB517A" w:rsidRPr="00520329" w:rsidRDefault="00CB517A" w:rsidP="00BC3A5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Output Target(s) (for end of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 as per AWP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9918" w:type="dxa"/>
          </w:tcPr>
          <w:p w14:paraId="34DABCA2" w14:textId="09D3F571" w:rsidR="00077FB3" w:rsidRPr="00520329" w:rsidRDefault="006658CF" w:rsidP="006658CF">
            <w:pPr>
              <w:pStyle w:val="ListParagraph"/>
              <w:numPr>
                <w:ilvl w:val="1"/>
                <w:numId w:val="40"/>
              </w:numPr>
              <w:rPr>
                <w:rFonts w:cstheme="minorHAnsi"/>
                <w:iCs/>
                <w:snapToGrid w:val="0"/>
                <w:color w:val="000000" w:themeColor="text1"/>
                <w:sz w:val="24"/>
              </w:rPr>
            </w:pPr>
            <w:r w:rsidRPr="00520329">
              <w:rPr>
                <w:rFonts w:cstheme="minorHAnsi"/>
                <w:bCs/>
                <w:iCs/>
                <w:snapToGrid w:val="0"/>
                <w:color w:val="000000" w:themeColor="text1"/>
                <w:sz w:val="24"/>
                <w:lang w:val="en-US"/>
              </w:rPr>
              <w:t>One NCCAL cultural policy framework developed.</w:t>
            </w:r>
          </w:p>
        </w:tc>
      </w:tr>
      <w:tr w:rsidR="00CB517A" w:rsidRPr="00520329" w14:paraId="09B9002B" w14:textId="77777777" w:rsidTr="00CB517A">
        <w:trPr>
          <w:trHeight w:val="629"/>
        </w:trPr>
        <w:tc>
          <w:tcPr>
            <w:tcW w:w="3494" w:type="dxa"/>
            <w:shd w:val="clear" w:color="auto" w:fill="C6D9F1" w:themeFill="text2" w:themeFillTint="33"/>
            <w:hideMark/>
          </w:tcPr>
          <w:p w14:paraId="381C146F" w14:textId="77777777" w:rsidR="00CB517A" w:rsidRPr="00520329" w:rsidRDefault="00CB517A" w:rsidP="00822C8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Output Baseline(s): (as in the signed document)</w:t>
            </w:r>
          </w:p>
        </w:tc>
        <w:tc>
          <w:tcPr>
            <w:tcW w:w="9918" w:type="dxa"/>
            <w:hideMark/>
          </w:tcPr>
          <w:p w14:paraId="2848BE4B" w14:textId="74E5CD76" w:rsidR="008C41FA" w:rsidRPr="00520329" w:rsidRDefault="006658CF" w:rsidP="006658CF">
            <w:pPr>
              <w:contextualSpacing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Value = 0.</w:t>
            </w:r>
          </w:p>
        </w:tc>
      </w:tr>
      <w:tr w:rsidR="00CB517A" w:rsidRPr="00520329" w14:paraId="2D950EC3" w14:textId="77777777" w:rsidTr="00822C84">
        <w:trPr>
          <w:trHeight w:val="395"/>
        </w:trPr>
        <w:tc>
          <w:tcPr>
            <w:tcW w:w="3494" w:type="dxa"/>
            <w:shd w:val="clear" w:color="auto" w:fill="C6D9F1" w:themeFill="text2" w:themeFillTint="33"/>
            <w:hideMark/>
          </w:tcPr>
          <w:p w14:paraId="19481896" w14:textId="2CAFD90A" w:rsidR="00CB517A" w:rsidRPr="00520329" w:rsidRDefault="00CB517A" w:rsidP="00822C8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Output Indicator(s) (revised as in AWP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9918" w:type="dxa"/>
            <w:hideMark/>
          </w:tcPr>
          <w:p w14:paraId="7DE3F759" w14:textId="2E8120E5" w:rsidR="00DE44CE" w:rsidRPr="00520329" w:rsidRDefault="00295579" w:rsidP="0036621C">
            <w:pPr>
              <w:contextualSpacing/>
              <w:rPr>
                <w:rFonts w:cstheme="minorHAnsi"/>
                <w:color w:val="000000" w:themeColor="text1"/>
              </w:rPr>
            </w:pPr>
            <w:proofErr w:type="gramStart"/>
            <w:r w:rsidRPr="00520329">
              <w:rPr>
                <w:rFonts w:cstheme="minorHAnsi"/>
                <w:color w:val="000000" w:themeColor="text1"/>
              </w:rPr>
              <w:t>1.1  NCCAL</w:t>
            </w:r>
            <w:proofErr w:type="gramEnd"/>
            <w:r w:rsidRPr="00520329">
              <w:rPr>
                <w:rFonts w:cstheme="minorHAnsi"/>
                <w:color w:val="000000" w:themeColor="text1"/>
              </w:rPr>
              <w:t xml:space="preserve"> cultural policy framework developed</w:t>
            </w:r>
            <w:r w:rsidR="00520329">
              <w:rPr>
                <w:rFonts w:cstheme="minorHAnsi"/>
                <w:color w:val="000000" w:themeColor="text1"/>
              </w:rPr>
              <w:t>.</w:t>
            </w:r>
          </w:p>
        </w:tc>
      </w:tr>
      <w:tr w:rsidR="00CB517A" w:rsidRPr="00520329" w14:paraId="7239D78D" w14:textId="77777777" w:rsidTr="00210B71">
        <w:trPr>
          <w:trHeight w:val="1439"/>
        </w:trPr>
        <w:tc>
          <w:tcPr>
            <w:tcW w:w="3494" w:type="dxa"/>
            <w:shd w:val="clear" w:color="auto" w:fill="C6D9F1" w:themeFill="text2" w:themeFillTint="33"/>
            <w:hideMark/>
          </w:tcPr>
          <w:p w14:paraId="4A642B60" w14:textId="748D370B" w:rsidR="00CB517A" w:rsidRPr="00520329" w:rsidRDefault="00CB517A" w:rsidP="00822C8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Main results achieved (</w:t>
            </w:r>
            <w:r w:rsidR="00741A6A">
              <w:rPr>
                <w:rFonts w:cstheme="minorHAnsi"/>
                <w:b/>
                <w:color w:val="000000" w:themeColor="text1"/>
              </w:rPr>
              <w:t>1st July 2018</w:t>
            </w:r>
            <w:r w:rsidR="001149BB" w:rsidRPr="00520329">
              <w:rPr>
                <w:rFonts w:cstheme="minorHAnsi"/>
                <w:b/>
                <w:color w:val="000000" w:themeColor="text1"/>
              </w:rPr>
              <w:t xml:space="preserve"> – </w:t>
            </w:r>
            <w:r w:rsidR="006108A7">
              <w:rPr>
                <w:rFonts w:cstheme="minorHAnsi"/>
                <w:b/>
                <w:color w:val="000000" w:themeColor="text1"/>
              </w:rPr>
              <w:t>30 September 2018</w:t>
            </w:r>
            <w:r w:rsidRPr="00520329">
              <w:rPr>
                <w:rFonts w:cstheme="minorHAnsi"/>
                <w:b/>
                <w:color w:val="000000" w:themeColor="text1"/>
              </w:rPr>
              <w:t>):</w:t>
            </w:r>
          </w:p>
        </w:tc>
        <w:tc>
          <w:tcPr>
            <w:tcW w:w="9918" w:type="dxa"/>
            <w:hideMark/>
          </w:tcPr>
          <w:p w14:paraId="2331323C" w14:textId="093BF773" w:rsidR="00483BCB" w:rsidRDefault="00483BCB" w:rsidP="00BB10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Mapping of Kuwait’s Cultural Assets.</w:t>
            </w:r>
          </w:p>
          <w:p w14:paraId="530DD33A" w14:textId="4A14E082" w:rsidR="005D3B20" w:rsidRDefault="005D3B20" w:rsidP="00BB10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67331">
              <w:rPr>
                <w:rFonts w:cstheme="minorHAnsi"/>
                <w:color w:val="000000" w:themeColor="text1"/>
              </w:rPr>
              <w:t xml:space="preserve"> Second r</w:t>
            </w:r>
            <w:r>
              <w:rPr>
                <w:rFonts w:cstheme="minorHAnsi"/>
                <w:color w:val="000000" w:themeColor="text1"/>
              </w:rPr>
              <w:t xml:space="preserve">ound table discussion on </w:t>
            </w:r>
            <w:r w:rsidR="00752F5F" w:rsidRPr="00752F5F">
              <w:rPr>
                <w:rFonts w:cstheme="minorHAnsi"/>
                <w:color w:val="000000" w:themeColor="text1"/>
              </w:rPr>
              <w:t>‘</w:t>
            </w:r>
            <w:r w:rsidR="00752F5F">
              <w:rPr>
                <w:rFonts w:cstheme="minorHAnsi"/>
                <w:color w:val="000000" w:themeColor="text1"/>
              </w:rPr>
              <w:t>r</w:t>
            </w:r>
            <w:r w:rsidR="00752F5F" w:rsidRPr="00752F5F">
              <w:rPr>
                <w:rFonts w:cstheme="minorHAnsi"/>
                <w:color w:val="000000" w:themeColor="text1"/>
              </w:rPr>
              <w:t xml:space="preserve">eviewing </w:t>
            </w:r>
            <w:r w:rsidR="00752F5F">
              <w:rPr>
                <w:rFonts w:cstheme="minorHAnsi"/>
                <w:color w:val="000000" w:themeColor="text1"/>
              </w:rPr>
              <w:t>Kuwait’s a</w:t>
            </w:r>
            <w:r w:rsidR="00752F5F" w:rsidRPr="00752F5F">
              <w:rPr>
                <w:rFonts w:cstheme="minorHAnsi"/>
                <w:color w:val="000000" w:themeColor="text1"/>
              </w:rPr>
              <w:t xml:space="preserve">ntiquities </w:t>
            </w:r>
            <w:r w:rsidR="00752F5F">
              <w:rPr>
                <w:rFonts w:cstheme="minorHAnsi"/>
                <w:color w:val="000000" w:themeColor="text1"/>
              </w:rPr>
              <w:t>l</w:t>
            </w:r>
            <w:r w:rsidR="00752F5F" w:rsidRPr="00752F5F">
              <w:rPr>
                <w:rFonts w:cstheme="minorHAnsi"/>
                <w:color w:val="000000" w:themeColor="text1"/>
              </w:rPr>
              <w:t>aw’</w:t>
            </w:r>
            <w:r w:rsidR="00752F5F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held.</w:t>
            </w:r>
          </w:p>
          <w:p w14:paraId="7FE0E839" w14:textId="7A65BE12" w:rsidR="00483BCB" w:rsidRPr="005D3B20" w:rsidRDefault="00483BCB" w:rsidP="00BB10DC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 E</w:t>
            </w:r>
            <w:r w:rsidRPr="00483BCB">
              <w:rPr>
                <w:rFonts w:cstheme="minorHAnsi"/>
                <w:color w:val="000000" w:themeColor="text1"/>
                <w:lang w:val="en-GB"/>
              </w:rPr>
              <w:t>valuation of the current legal framework for cultural heritage in Kuwait and a roadmap for the potential revision and update of national laws concerning the protection and promotion of cultural heritage.</w:t>
            </w:r>
          </w:p>
        </w:tc>
      </w:tr>
      <w:tr w:rsidR="00CB517A" w:rsidRPr="00520329" w14:paraId="3AE4187C" w14:textId="77777777" w:rsidTr="005772EF">
        <w:tc>
          <w:tcPr>
            <w:tcW w:w="3494" w:type="dxa"/>
            <w:shd w:val="clear" w:color="auto" w:fill="C6D9F1" w:themeFill="text2" w:themeFillTint="33"/>
            <w:hideMark/>
          </w:tcPr>
          <w:p w14:paraId="300F3E60" w14:textId="36B2850C" w:rsidR="00CB517A" w:rsidRPr="00520329" w:rsidRDefault="00210B71" w:rsidP="00E73DB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Project Output 2.0</w:t>
            </w:r>
            <w:r w:rsidR="00CB517A" w:rsidRPr="00520329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9918" w:type="dxa"/>
            <w:hideMark/>
          </w:tcPr>
          <w:p w14:paraId="6E78B5D1" w14:textId="77777777" w:rsidR="001C5B41" w:rsidRDefault="00CA4419" w:rsidP="00CA799E">
            <w:pPr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  <w:lang w:val="en-GB"/>
              </w:rPr>
              <w:t>Institutional strengthening for NCCAL with focus on Museums Division</w:t>
            </w:r>
          </w:p>
          <w:p w14:paraId="34DCE494" w14:textId="77777777" w:rsidR="00617C81" w:rsidRDefault="00617C81" w:rsidP="00CA799E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2.1 </w:t>
            </w:r>
            <w:r w:rsidRPr="00617C81">
              <w:rPr>
                <w:rFonts w:cstheme="minorHAnsi"/>
                <w:b/>
                <w:bCs/>
                <w:i/>
                <w:iCs/>
                <w:color w:val="000000" w:themeColor="text1"/>
              </w:rPr>
              <w:t>Evaluate KNM and MoMA services and departments</w:t>
            </w:r>
          </w:p>
          <w:p w14:paraId="53D8AFFB" w14:textId="1996539B" w:rsidR="00617C81" w:rsidRPr="00617C81" w:rsidRDefault="00617C81" w:rsidP="00CA799E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2.2 </w:t>
            </w:r>
            <w:r w:rsidRPr="00617C81">
              <w:rPr>
                <w:rFonts w:cstheme="minorHAnsi"/>
                <w:b/>
                <w:bCs/>
                <w:i/>
                <w:iCs/>
                <w:color w:val="000000" w:themeColor="text1"/>
              </w:rPr>
              <w:t>Develop Studies and programmes for NCCAL museums</w:t>
            </w:r>
          </w:p>
        </w:tc>
      </w:tr>
      <w:tr w:rsidR="00CB517A" w:rsidRPr="00520329" w14:paraId="45021581" w14:textId="77777777" w:rsidTr="00BC3A56">
        <w:trPr>
          <w:trHeight w:val="305"/>
        </w:trPr>
        <w:tc>
          <w:tcPr>
            <w:tcW w:w="3494" w:type="dxa"/>
            <w:shd w:val="clear" w:color="auto" w:fill="C6D9F1" w:themeFill="text2" w:themeFillTint="33"/>
          </w:tcPr>
          <w:p w14:paraId="5B8C20E4" w14:textId="744748DB" w:rsidR="00CB517A" w:rsidRPr="00520329" w:rsidRDefault="00CB517A" w:rsidP="00BC3A56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Output Target(s) (for end of</w:t>
            </w:r>
            <w:r w:rsidR="00703D34" w:rsidRPr="0052032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 as per AWP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9918" w:type="dxa"/>
          </w:tcPr>
          <w:p w14:paraId="450C45C5" w14:textId="682AA125" w:rsidR="00C47C88" w:rsidRPr="00520329" w:rsidRDefault="00C47C88" w:rsidP="00C47C88">
            <w:pPr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 w:rsidRPr="00520329">
              <w:rPr>
                <w:rFonts w:cstheme="minorHAnsi"/>
                <w:bCs/>
                <w:iCs/>
                <w:color w:val="000000" w:themeColor="text1"/>
                <w:lang w:val="en-GB"/>
              </w:rPr>
              <w:t>2.</w:t>
            </w:r>
            <w:r w:rsid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>1</w:t>
            </w:r>
            <w:r w:rsidRPr="00520329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 </w:t>
            </w:r>
            <w:r w:rsidR="00C82355" w:rsidRP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KNM and MoMA services and departments are </w:t>
            </w:r>
            <w:proofErr w:type="gramStart"/>
            <w:r w:rsidR="00C82355" w:rsidRP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>assessed</w:t>
            </w:r>
            <w:proofErr w:type="gramEnd"/>
            <w:r w:rsidR="00C82355" w:rsidRP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 and recommendations made.</w:t>
            </w:r>
          </w:p>
          <w:p w14:paraId="478B45D0" w14:textId="5C02E2DC" w:rsidR="00AC00D3" w:rsidRPr="00520329" w:rsidRDefault="00C47C88" w:rsidP="00520329">
            <w:pPr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 w:rsidRPr="00520329">
              <w:rPr>
                <w:rFonts w:cstheme="minorHAnsi"/>
                <w:bCs/>
                <w:iCs/>
                <w:color w:val="000000" w:themeColor="text1"/>
                <w:lang w:val="en-GB"/>
              </w:rPr>
              <w:t>2.</w:t>
            </w:r>
            <w:r w:rsid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>2</w:t>
            </w:r>
            <w:r w:rsidRPr="00520329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 </w:t>
            </w:r>
            <w:r w:rsidR="00C82355" w:rsidRP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>KNM collection surveyed and action plan drafted.</w:t>
            </w:r>
          </w:p>
        </w:tc>
      </w:tr>
      <w:tr w:rsidR="00CB517A" w:rsidRPr="00520329" w14:paraId="333B9D60" w14:textId="77777777" w:rsidTr="005772EF">
        <w:tc>
          <w:tcPr>
            <w:tcW w:w="3494" w:type="dxa"/>
            <w:shd w:val="clear" w:color="auto" w:fill="C6D9F1" w:themeFill="text2" w:themeFillTint="33"/>
          </w:tcPr>
          <w:p w14:paraId="7BFFC0A3" w14:textId="337E0851" w:rsidR="00CB517A" w:rsidRPr="00520329" w:rsidRDefault="00CB517A" w:rsidP="00242FB8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Output Baseline(s) (current year):</w:t>
            </w:r>
          </w:p>
        </w:tc>
        <w:tc>
          <w:tcPr>
            <w:tcW w:w="9918" w:type="dxa"/>
          </w:tcPr>
          <w:p w14:paraId="18AD7F6C" w14:textId="77777777" w:rsidR="00CB517A" w:rsidRDefault="00C82355" w:rsidP="001C5B4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2.1: 0</w:t>
            </w:r>
          </w:p>
          <w:p w14:paraId="26E4D13B" w14:textId="09DB3143" w:rsidR="00C82355" w:rsidRPr="00520329" w:rsidRDefault="00C82355" w:rsidP="001C5B4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2.2: 0</w:t>
            </w:r>
          </w:p>
        </w:tc>
      </w:tr>
      <w:tr w:rsidR="00FC57C8" w:rsidRPr="00520329" w14:paraId="1CE4976C" w14:textId="77777777" w:rsidTr="005772EF">
        <w:tc>
          <w:tcPr>
            <w:tcW w:w="3494" w:type="dxa"/>
            <w:shd w:val="clear" w:color="auto" w:fill="C6D9F1" w:themeFill="text2" w:themeFillTint="33"/>
          </w:tcPr>
          <w:p w14:paraId="111136A8" w14:textId="77777777" w:rsidR="00FC57C8" w:rsidRPr="00520329" w:rsidRDefault="00FC57C8" w:rsidP="00FC57C8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lastRenderedPageBreak/>
              <w:t>Output Indicator(s) (current year):</w:t>
            </w:r>
          </w:p>
        </w:tc>
        <w:tc>
          <w:tcPr>
            <w:tcW w:w="9918" w:type="dxa"/>
          </w:tcPr>
          <w:p w14:paraId="5FB70620" w14:textId="77777777" w:rsidR="00C82355" w:rsidRPr="00520329" w:rsidRDefault="00C82355" w:rsidP="00C82355">
            <w:pPr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 w:rsidRPr="00520329">
              <w:rPr>
                <w:rFonts w:cstheme="minorHAnsi"/>
                <w:bCs/>
                <w:iCs/>
                <w:color w:val="000000" w:themeColor="text1"/>
                <w:lang w:val="en-GB"/>
              </w:rPr>
              <w:t>2.</w:t>
            </w:r>
            <w:r>
              <w:rPr>
                <w:rFonts w:cstheme="minorHAnsi"/>
                <w:bCs/>
                <w:iCs/>
                <w:color w:val="000000" w:themeColor="text1"/>
                <w:lang w:val="en-GB"/>
              </w:rPr>
              <w:t>1</w:t>
            </w:r>
            <w:r w:rsidRPr="00520329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 </w:t>
            </w:r>
            <w:r w:rsidRP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KNM and MoMA services and departments are </w:t>
            </w:r>
            <w:proofErr w:type="gramStart"/>
            <w:r w:rsidRP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>assessed</w:t>
            </w:r>
            <w:proofErr w:type="gramEnd"/>
            <w:r w:rsidRP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 and recommendations made.</w:t>
            </w:r>
          </w:p>
          <w:p w14:paraId="7E1C4088" w14:textId="0B72E048" w:rsidR="00FC57C8" w:rsidRPr="00520329" w:rsidRDefault="00C82355" w:rsidP="00C82355">
            <w:pPr>
              <w:rPr>
                <w:rFonts w:cstheme="minorHAnsi"/>
                <w:bCs/>
                <w:color w:val="000000" w:themeColor="text1"/>
              </w:rPr>
            </w:pPr>
            <w:r w:rsidRPr="00520329">
              <w:rPr>
                <w:rFonts w:cstheme="minorHAnsi"/>
                <w:bCs/>
                <w:iCs/>
                <w:color w:val="000000" w:themeColor="text1"/>
                <w:lang w:val="en-GB"/>
              </w:rPr>
              <w:t>2.</w:t>
            </w:r>
            <w:r>
              <w:rPr>
                <w:rFonts w:cstheme="minorHAnsi"/>
                <w:bCs/>
                <w:iCs/>
                <w:color w:val="000000" w:themeColor="text1"/>
                <w:lang w:val="en-GB"/>
              </w:rPr>
              <w:t>2</w:t>
            </w:r>
            <w:r w:rsidRPr="00520329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 </w:t>
            </w:r>
            <w:r w:rsidRPr="00C82355">
              <w:rPr>
                <w:rFonts w:cstheme="minorHAnsi"/>
                <w:bCs/>
                <w:iCs/>
                <w:color w:val="000000" w:themeColor="text1"/>
                <w:lang w:val="en-GB"/>
              </w:rPr>
              <w:t>KNM collection surveyed and action plan drafted.</w:t>
            </w:r>
          </w:p>
        </w:tc>
      </w:tr>
      <w:tr w:rsidR="00755B72" w:rsidRPr="00520329" w14:paraId="535BE913" w14:textId="77777777" w:rsidTr="005772EF">
        <w:tc>
          <w:tcPr>
            <w:tcW w:w="3494" w:type="dxa"/>
            <w:shd w:val="clear" w:color="auto" w:fill="C6D9F1" w:themeFill="text2" w:themeFillTint="33"/>
          </w:tcPr>
          <w:p w14:paraId="0891C103" w14:textId="131D9F07" w:rsidR="00755B72" w:rsidRPr="00520329" w:rsidRDefault="00755B72" w:rsidP="00755B72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Main results achieved (</w:t>
            </w:r>
            <w:r w:rsidR="006108A7">
              <w:rPr>
                <w:rFonts w:cstheme="minorHAnsi"/>
                <w:b/>
                <w:color w:val="000000" w:themeColor="text1"/>
              </w:rPr>
              <w:t xml:space="preserve">1st July </w:t>
            </w:r>
            <w:proofErr w:type="gramStart"/>
            <w:r w:rsidR="006108A7">
              <w:rPr>
                <w:rFonts w:cstheme="minorHAnsi"/>
                <w:b/>
                <w:color w:val="000000" w:themeColor="text1"/>
              </w:rPr>
              <w:t>2018</w:t>
            </w:r>
            <w:r w:rsidR="006C71C2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20329">
              <w:rPr>
                <w:rFonts w:cstheme="minorHAnsi"/>
                <w:b/>
                <w:color w:val="000000" w:themeColor="text1"/>
              </w:rPr>
              <w:t xml:space="preserve"> –</w:t>
            </w:r>
            <w:proofErr w:type="gramEnd"/>
            <w:r w:rsidRPr="00520329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6108A7">
              <w:rPr>
                <w:rFonts w:cstheme="minorHAnsi"/>
                <w:b/>
                <w:color w:val="000000" w:themeColor="text1"/>
              </w:rPr>
              <w:t>30 September 2018</w:t>
            </w:r>
            <w:r w:rsidRPr="00520329">
              <w:rPr>
                <w:rFonts w:cstheme="minorHAnsi"/>
                <w:b/>
                <w:color w:val="000000" w:themeColor="text1"/>
              </w:rPr>
              <w:t>):</w:t>
            </w:r>
          </w:p>
        </w:tc>
        <w:tc>
          <w:tcPr>
            <w:tcW w:w="9918" w:type="dxa"/>
          </w:tcPr>
          <w:p w14:paraId="7F6B667A" w14:textId="77777777" w:rsidR="001A348A" w:rsidRPr="0027187B" w:rsidRDefault="005B6CBD" w:rsidP="005B6CB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</w:rPr>
            </w:pPr>
            <w:r w:rsidRPr="005B6CBD">
              <w:rPr>
                <w:rFonts w:cstheme="minorHAnsi"/>
                <w:color w:val="000000" w:themeColor="text1"/>
                <w:sz w:val="24"/>
                <w:lang w:val="en-US"/>
              </w:rPr>
              <w:t>Axiell’s Adlib software has been installed on the server of the NCCAL</w:t>
            </w:r>
            <w:r w:rsidR="004336CC">
              <w:rPr>
                <w:rFonts w:cstheme="minorHAnsi"/>
                <w:color w:val="000000" w:themeColor="text1"/>
                <w:sz w:val="24"/>
                <w:lang w:val="en-US"/>
              </w:rPr>
              <w:t>, Training of staff undertaken,</w:t>
            </w:r>
            <w:r w:rsidRPr="005B6CBD">
              <w:rPr>
                <w:rFonts w:cstheme="minorHAnsi"/>
                <w:color w:val="000000" w:themeColor="text1"/>
                <w:sz w:val="24"/>
                <w:lang w:val="en-US"/>
              </w:rPr>
              <w:t xml:space="preserve"> and </w:t>
            </w:r>
            <w:r w:rsidR="004336CC">
              <w:rPr>
                <w:rFonts w:cstheme="minorHAnsi"/>
                <w:color w:val="000000" w:themeColor="text1"/>
                <w:sz w:val="24"/>
                <w:lang w:val="en-US"/>
              </w:rPr>
              <w:t>three</w:t>
            </w:r>
            <w:r w:rsidRPr="005B6CBD">
              <w:rPr>
                <w:rFonts w:cstheme="minorHAnsi"/>
                <w:color w:val="000000" w:themeColor="text1"/>
                <w:sz w:val="24"/>
                <w:lang w:val="en-US"/>
              </w:rPr>
              <w:t xml:space="preserve"> stations are now established at the Kuwait National Museum.</w:t>
            </w:r>
          </w:p>
          <w:p w14:paraId="4037C838" w14:textId="77777777" w:rsidR="0027187B" w:rsidRPr="00164D16" w:rsidRDefault="0027187B" w:rsidP="005B6CB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  <w:lang w:val="en-US"/>
              </w:rPr>
              <w:t>Condition surver</w:t>
            </w:r>
            <w:r w:rsidR="00164D16">
              <w:rPr>
                <w:rFonts w:cstheme="minorHAnsi"/>
                <w:color w:val="000000" w:themeColor="text1"/>
                <w:sz w:val="24"/>
                <w:lang w:val="en-US"/>
              </w:rPr>
              <w:t xml:space="preserve">y of ethnographic collection </w:t>
            </w:r>
            <w:r>
              <w:rPr>
                <w:rFonts w:cstheme="minorHAnsi"/>
                <w:color w:val="000000" w:themeColor="text1"/>
                <w:sz w:val="24"/>
                <w:lang w:val="en-US"/>
              </w:rPr>
              <w:t>underway.</w:t>
            </w:r>
          </w:p>
          <w:p w14:paraId="363611F6" w14:textId="30359643" w:rsidR="00164D16" w:rsidRPr="00164D16" w:rsidRDefault="00164D16" w:rsidP="00164D1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Museum service expert’s ToRs developed, and expert recruited.</w:t>
            </w:r>
          </w:p>
        </w:tc>
      </w:tr>
      <w:tr w:rsidR="00755B72" w:rsidRPr="00520329" w14:paraId="4828902C" w14:textId="77777777" w:rsidTr="005772EF">
        <w:tc>
          <w:tcPr>
            <w:tcW w:w="3494" w:type="dxa"/>
            <w:shd w:val="clear" w:color="auto" w:fill="C6D9F1" w:themeFill="text2" w:themeFillTint="33"/>
          </w:tcPr>
          <w:p w14:paraId="72DB2771" w14:textId="64ABC7B0" w:rsidR="00755B72" w:rsidRPr="00520329" w:rsidRDefault="00755B72" w:rsidP="00755B72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Project Output 3.0:</w:t>
            </w:r>
          </w:p>
        </w:tc>
        <w:tc>
          <w:tcPr>
            <w:tcW w:w="9918" w:type="dxa"/>
          </w:tcPr>
          <w:p w14:paraId="4C914E11" w14:textId="3DE35E5B" w:rsidR="00755B72" w:rsidRPr="00520329" w:rsidRDefault="00DC1353" w:rsidP="00755B7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Capacity development plan for NCCAL implemented and handicrafts and creative industries framework </w:t>
            </w:r>
            <w:proofErr w:type="gramStart"/>
            <w:r w:rsidRPr="00520329">
              <w:rPr>
                <w:rFonts w:cstheme="minorHAnsi"/>
                <w:b/>
                <w:bCs/>
                <w:color w:val="000000" w:themeColor="text1"/>
              </w:rPr>
              <w:t>established</w:t>
            </w:r>
            <w:proofErr w:type="gramEnd"/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 and capacities enhanced</w:t>
            </w:r>
          </w:p>
          <w:p w14:paraId="11878C13" w14:textId="77777777" w:rsidR="00755B72" w:rsidRPr="00016C80" w:rsidRDefault="00016C80" w:rsidP="00016C80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016C80">
              <w:rPr>
                <w:rFonts w:cstheme="minorHAnsi"/>
                <w:b/>
                <w:bCs/>
                <w:i/>
                <w:iCs/>
                <w:color w:val="000000" w:themeColor="text1"/>
              </w:rPr>
              <w:t>3.1 Organize specialized training of NCCAL staff</w:t>
            </w:r>
          </w:p>
          <w:p w14:paraId="7575ED96" w14:textId="47973FD8" w:rsidR="00016C80" w:rsidRPr="00520329" w:rsidRDefault="00016C80" w:rsidP="00016C8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16C80">
              <w:rPr>
                <w:rFonts w:cstheme="minorHAnsi"/>
                <w:b/>
                <w:bCs/>
                <w:i/>
                <w:iCs/>
                <w:color w:val="000000" w:themeColor="text1"/>
              </w:rPr>
              <w:t>3.2 Develop a framework for crafts development in the NCCAL Strategic Plan 2015-2020, specifically under Axis 6 of the Sectors Strategic Objectives (“Supporting, encouraging and developing Fine Arts”)</w:t>
            </w:r>
          </w:p>
        </w:tc>
      </w:tr>
      <w:tr w:rsidR="00755B72" w:rsidRPr="00520329" w14:paraId="6B0E748B" w14:textId="77777777" w:rsidTr="00110E59">
        <w:trPr>
          <w:trHeight w:val="548"/>
        </w:trPr>
        <w:tc>
          <w:tcPr>
            <w:tcW w:w="3494" w:type="dxa"/>
            <w:shd w:val="clear" w:color="auto" w:fill="C6D9F1" w:themeFill="text2" w:themeFillTint="33"/>
          </w:tcPr>
          <w:p w14:paraId="572FCB6A" w14:textId="05CEDF5D" w:rsidR="00755B72" w:rsidRPr="00520329" w:rsidRDefault="00755B72" w:rsidP="00755B72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Output Target(s) (for end of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 as per AWP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9918" w:type="dxa"/>
          </w:tcPr>
          <w:p w14:paraId="7CC25E3A" w14:textId="57FC1947" w:rsidR="00016C80" w:rsidRPr="00016C80" w:rsidRDefault="00016C80" w:rsidP="00016C80">
            <w:pPr>
              <w:rPr>
                <w:rFonts w:cstheme="minorHAnsi"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Cs/>
                <w:color w:val="000000" w:themeColor="text1"/>
                <w:lang w:val="en-GB"/>
              </w:rPr>
              <w:t xml:space="preserve">3.1: 8 training workshops for </w:t>
            </w:r>
            <w:r w:rsidRPr="00016C80">
              <w:rPr>
                <w:rFonts w:cstheme="minorHAnsi"/>
                <w:bCs/>
                <w:color w:val="000000" w:themeColor="text1"/>
                <w:lang w:val="en-GB"/>
              </w:rPr>
              <w:t>NCCAL staff undertaken</w:t>
            </w:r>
          </w:p>
          <w:p w14:paraId="5F9B7CC5" w14:textId="65E7E928" w:rsidR="00526EF8" w:rsidRPr="00520329" w:rsidRDefault="00016C80" w:rsidP="00016C80">
            <w:pPr>
              <w:rPr>
                <w:rFonts w:cstheme="minorHAnsi"/>
                <w:bCs/>
                <w:color w:val="000000" w:themeColor="text1"/>
                <w:lang w:val="en-GB"/>
              </w:rPr>
            </w:pPr>
            <w:r w:rsidRPr="00016C80">
              <w:rPr>
                <w:rFonts w:cstheme="minorHAnsi"/>
                <w:bCs/>
                <w:color w:val="000000" w:themeColor="text1"/>
                <w:lang w:val="en-GB"/>
              </w:rPr>
              <w:t xml:space="preserve">3.2 </w:t>
            </w:r>
            <w:r w:rsidR="004625C3">
              <w:rPr>
                <w:rFonts w:cstheme="minorHAnsi"/>
                <w:bCs/>
                <w:color w:val="000000" w:themeColor="text1"/>
                <w:lang w:val="en-GB"/>
              </w:rPr>
              <w:t>One h</w:t>
            </w:r>
            <w:r w:rsidRPr="00016C80">
              <w:rPr>
                <w:rFonts w:cstheme="minorHAnsi"/>
                <w:bCs/>
                <w:color w:val="000000" w:themeColor="text1"/>
                <w:lang w:val="en-GB"/>
              </w:rPr>
              <w:t>andicrafts framework developed</w:t>
            </w:r>
          </w:p>
        </w:tc>
      </w:tr>
      <w:tr w:rsidR="00755B72" w:rsidRPr="00520329" w14:paraId="5DF7799F" w14:textId="77777777" w:rsidTr="00447061">
        <w:trPr>
          <w:trHeight w:val="539"/>
        </w:trPr>
        <w:tc>
          <w:tcPr>
            <w:tcW w:w="3494" w:type="dxa"/>
            <w:shd w:val="clear" w:color="auto" w:fill="C6D9F1" w:themeFill="text2" w:themeFillTint="33"/>
          </w:tcPr>
          <w:p w14:paraId="2499F6AD" w14:textId="77777777" w:rsidR="00755B72" w:rsidRPr="00520329" w:rsidRDefault="00755B72" w:rsidP="00755B72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Output Baseline(s) (current year):</w:t>
            </w:r>
          </w:p>
        </w:tc>
        <w:tc>
          <w:tcPr>
            <w:tcW w:w="9918" w:type="dxa"/>
          </w:tcPr>
          <w:p w14:paraId="3CD62833" w14:textId="77777777" w:rsidR="00755B72" w:rsidRDefault="00016C80" w:rsidP="00755B7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3.1: 0</w:t>
            </w:r>
          </w:p>
          <w:p w14:paraId="2A74CD5F" w14:textId="3FD099E1" w:rsidR="00016C80" w:rsidRPr="00520329" w:rsidRDefault="00016C80" w:rsidP="00755B7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3.2: 0</w:t>
            </w:r>
          </w:p>
        </w:tc>
      </w:tr>
      <w:tr w:rsidR="00755B72" w:rsidRPr="00520329" w14:paraId="4505CB85" w14:textId="77777777" w:rsidTr="003C2E3A">
        <w:trPr>
          <w:trHeight w:val="782"/>
        </w:trPr>
        <w:tc>
          <w:tcPr>
            <w:tcW w:w="3494" w:type="dxa"/>
            <w:shd w:val="clear" w:color="auto" w:fill="C6D9F1" w:themeFill="text2" w:themeFillTint="33"/>
          </w:tcPr>
          <w:p w14:paraId="7A01A6DE" w14:textId="77777777" w:rsidR="00755B72" w:rsidRPr="00520329" w:rsidRDefault="00755B72" w:rsidP="00755B72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Output Indicator(s) (current year):</w:t>
            </w:r>
          </w:p>
        </w:tc>
        <w:tc>
          <w:tcPr>
            <w:tcW w:w="9918" w:type="dxa"/>
          </w:tcPr>
          <w:p w14:paraId="3DBB29E2" w14:textId="77777777" w:rsidR="00016C80" w:rsidRPr="00016C80" w:rsidRDefault="00016C80" w:rsidP="00016C80">
            <w:pPr>
              <w:rPr>
                <w:rFonts w:cstheme="minorHAnsi"/>
                <w:bCs/>
                <w:color w:val="000000" w:themeColor="text1"/>
                <w:lang w:val="en-GB"/>
              </w:rPr>
            </w:pPr>
            <w:r w:rsidRPr="00016C80">
              <w:rPr>
                <w:rFonts w:cstheme="minorHAnsi"/>
                <w:bCs/>
                <w:color w:val="000000" w:themeColor="text1"/>
                <w:lang w:val="en-GB"/>
              </w:rPr>
              <w:t>3.1 Training of NCCAL staff undertaken</w:t>
            </w:r>
          </w:p>
          <w:p w14:paraId="5C6C6259" w14:textId="5042A40F" w:rsidR="00755B72" w:rsidRPr="00520329" w:rsidRDefault="00016C80" w:rsidP="00016C80">
            <w:pPr>
              <w:rPr>
                <w:rFonts w:cstheme="minorHAnsi"/>
                <w:color w:val="000000" w:themeColor="text1"/>
              </w:rPr>
            </w:pPr>
            <w:r w:rsidRPr="00016C80">
              <w:rPr>
                <w:rFonts w:cstheme="minorHAnsi"/>
                <w:bCs/>
                <w:color w:val="000000" w:themeColor="text1"/>
                <w:lang w:val="en-GB"/>
              </w:rPr>
              <w:t>3.2 Handicrafts framework developed</w:t>
            </w:r>
          </w:p>
        </w:tc>
      </w:tr>
      <w:tr w:rsidR="00755B72" w:rsidRPr="00520329" w14:paraId="6D28E5A1" w14:textId="77777777" w:rsidTr="005772EF">
        <w:tc>
          <w:tcPr>
            <w:tcW w:w="3494" w:type="dxa"/>
            <w:shd w:val="clear" w:color="auto" w:fill="C6D9F1" w:themeFill="text2" w:themeFillTint="33"/>
          </w:tcPr>
          <w:p w14:paraId="0A5D8955" w14:textId="5EB8903A" w:rsidR="00755B72" w:rsidRPr="00520329" w:rsidRDefault="00755B72" w:rsidP="00755B72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Main results achieved (</w:t>
            </w:r>
            <w:r w:rsidR="00741A6A">
              <w:rPr>
                <w:rFonts w:cstheme="minorHAnsi"/>
                <w:b/>
                <w:color w:val="000000" w:themeColor="text1"/>
              </w:rPr>
              <w:t>1st July 2018</w:t>
            </w:r>
            <w:r w:rsidRPr="00520329">
              <w:rPr>
                <w:rFonts w:cstheme="minorHAnsi"/>
                <w:b/>
                <w:color w:val="000000" w:themeColor="text1"/>
              </w:rPr>
              <w:t xml:space="preserve"> – </w:t>
            </w:r>
            <w:r w:rsidR="006108A7">
              <w:rPr>
                <w:rFonts w:cstheme="minorHAnsi"/>
                <w:b/>
                <w:color w:val="000000" w:themeColor="text1"/>
              </w:rPr>
              <w:t>30 September 2018</w:t>
            </w:r>
            <w:r w:rsidRPr="00520329">
              <w:rPr>
                <w:rFonts w:cstheme="minorHAnsi"/>
                <w:b/>
                <w:color w:val="000000" w:themeColor="text1"/>
              </w:rPr>
              <w:t>):</w:t>
            </w:r>
          </w:p>
        </w:tc>
        <w:tc>
          <w:tcPr>
            <w:tcW w:w="9918" w:type="dxa"/>
          </w:tcPr>
          <w:p w14:paraId="08559CC9" w14:textId="576C84F0" w:rsidR="003A4842" w:rsidRDefault="006B7278" w:rsidP="006C61F3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 Conservation tr</w:t>
            </w:r>
            <w:r w:rsidR="006C61F3">
              <w:rPr>
                <w:rFonts w:cstheme="minorHAnsi"/>
                <w:color w:val="000000" w:themeColor="text1"/>
                <w:lang w:val="en-GB"/>
              </w:rPr>
              <w:t>aining ongoing for NCCAL staff.</w:t>
            </w:r>
          </w:p>
          <w:p w14:paraId="7934D4AF" w14:textId="2FD72130" w:rsidR="00164D16" w:rsidRDefault="00164D16" w:rsidP="006C61F3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-</w:t>
            </w:r>
            <w:r w:rsidR="007C03C3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742DD9">
              <w:rPr>
                <w:rFonts w:cstheme="minorHAnsi"/>
                <w:color w:val="000000" w:themeColor="text1"/>
                <w:lang w:val="en-GB"/>
              </w:rPr>
              <w:t>ToRs for Arts and Crafts Feasibility consultant developed, and a call has been made.</w:t>
            </w:r>
          </w:p>
          <w:p w14:paraId="0EDDC706" w14:textId="28B023AE" w:rsidR="00164D16" w:rsidRPr="004510DE" w:rsidRDefault="00164D16" w:rsidP="006C61F3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C77E07" w:rsidRPr="00520329" w14:paraId="790D35CD" w14:textId="77777777" w:rsidTr="00F448C9">
        <w:trPr>
          <w:trHeight w:val="413"/>
        </w:trPr>
        <w:tc>
          <w:tcPr>
            <w:tcW w:w="3494" w:type="dxa"/>
            <w:shd w:val="clear" w:color="auto" w:fill="C6D9F1" w:themeFill="text2" w:themeFillTint="33"/>
          </w:tcPr>
          <w:p w14:paraId="28CC350E" w14:textId="6846F0C5" w:rsidR="00C77E07" w:rsidRPr="00520329" w:rsidRDefault="00C77E07" w:rsidP="00C77E07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Project Output 4.0:</w:t>
            </w:r>
          </w:p>
        </w:tc>
        <w:tc>
          <w:tcPr>
            <w:tcW w:w="9918" w:type="dxa"/>
          </w:tcPr>
          <w:p w14:paraId="12CF582E" w14:textId="3DB2EDB9" w:rsidR="00C77E07" w:rsidRDefault="00206E7A" w:rsidP="00C77E0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NCCAL undertakings widely disseminated</w:t>
            </w:r>
          </w:p>
          <w:p w14:paraId="3D1C12E2" w14:textId="49556228" w:rsidR="00206E7A" w:rsidRPr="00196068" w:rsidRDefault="00464B83" w:rsidP="0019606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4.1 </w:t>
            </w:r>
            <w:r w:rsidRPr="00464B83">
              <w:rPr>
                <w:rFonts w:cstheme="minorHAnsi"/>
                <w:b/>
                <w:bCs/>
                <w:color w:val="000000" w:themeColor="text1"/>
              </w:rPr>
              <w:t>Develop a framework for a rebranding and communication strategies for NCCAL</w:t>
            </w:r>
          </w:p>
        </w:tc>
      </w:tr>
      <w:tr w:rsidR="00C77E07" w:rsidRPr="00520329" w14:paraId="4DC420F7" w14:textId="77777777" w:rsidTr="005772EF">
        <w:tc>
          <w:tcPr>
            <w:tcW w:w="3494" w:type="dxa"/>
            <w:shd w:val="clear" w:color="auto" w:fill="C6D9F1" w:themeFill="text2" w:themeFillTint="33"/>
          </w:tcPr>
          <w:p w14:paraId="635DF0C9" w14:textId="71453B0D" w:rsidR="00C77E07" w:rsidRPr="00520329" w:rsidRDefault="00C77E07" w:rsidP="00C77E07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Output Target(s) (for end of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 as per AWP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9918" w:type="dxa"/>
          </w:tcPr>
          <w:p w14:paraId="25EB4509" w14:textId="62DDE738" w:rsidR="00C77E07" w:rsidRPr="00520329" w:rsidRDefault="00196068" w:rsidP="00C77E0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4.1 </w:t>
            </w:r>
            <w:r w:rsidR="009A4181" w:rsidRPr="00520329">
              <w:rPr>
                <w:rFonts w:cstheme="minorHAnsi"/>
                <w:color w:val="000000" w:themeColor="text1"/>
              </w:rPr>
              <w:t xml:space="preserve">One </w:t>
            </w:r>
            <w:r>
              <w:rPr>
                <w:rFonts w:cstheme="minorHAnsi"/>
                <w:color w:val="000000" w:themeColor="text1"/>
              </w:rPr>
              <w:t>f</w:t>
            </w:r>
            <w:r w:rsidRPr="00196068">
              <w:rPr>
                <w:rFonts w:cstheme="minorHAnsi"/>
                <w:color w:val="000000" w:themeColor="text1"/>
              </w:rPr>
              <w:t>ramework for rebranding developed</w:t>
            </w:r>
          </w:p>
        </w:tc>
      </w:tr>
      <w:tr w:rsidR="00C77E07" w:rsidRPr="00520329" w14:paraId="2AE2F8E7" w14:textId="77777777" w:rsidTr="005772EF">
        <w:tc>
          <w:tcPr>
            <w:tcW w:w="3494" w:type="dxa"/>
            <w:shd w:val="clear" w:color="auto" w:fill="C6D9F1" w:themeFill="text2" w:themeFillTint="33"/>
          </w:tcPr>
          <w:p w14:paraId="5D563F53" w14:textId="05783C70" w:rsidR="00C77E07" w:rsidRPr="00520329" w:rsidRDefault="00C77E07" w:rsidP="00C77E07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Output Baseline(s) (current year):</w:t>
            </w:r>
          </w:p>
        </w:tc>
        <w:tc>
          <w:tcPr>
            <w:tcW w:w="9918" w:type="dxa"/>
          </w:tcPr>
          <w:p w14:paraId="50C82FEA" w14:textId="2C5CF518" w:rsidR="00464B83" w:rsidRDefault="00196068" w:rsidP="00C77E0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4.1:</w:t>
            </w:r>
            <w:r w:rsidR="009A4181" w:rsidRPr="00520329">
              <w:rPr>
                <w:rFonts w:cstheme="minorHAnsi"/>
                <w:color w:val="000000" w:themeColor="text1"/>
              </w:rPr>
              <w:t xml:space="preserve"> 0</w:t>
            </w:r>
          </w:p>
          <w:p w14:paraId="58F31520" w14:textId="27AE81C6" w:rsidR="00C77E07" w:rsidRPr="00464B83" w:rsidRDefault="00C77E07" w:rsidP="00464B83">
            <w:pPr>
              <w:tabs>
                <w:tab w:val="left" w:pos="2240"/>
              </w:tabs>
              <w:rPr>
                <w:rFonts w:cstheme="minorHAnsi"/>
              </w:rPr>
            </w:pPr>
          </w:p>
        </w:tc>
      </w:tr>
      <w:tr w:rsidR="00C77E07" w:rsidRPr="00520329" w14:paraId="49D37317" w14:textId="77777777" w:rsidTr="005772EF">
        <w:tc>
          <w:tcPr>
            <w:tcW w:w="3494" w:type="dxa"/>
            <w:shd w:val="clear" w:color="auto" w:fill="C6D9F1" w:themeFill="text2" w:themeFillTint="33"/>
          </w:tcPr>
          <w:p w14:paraId="2B201C00" w14:textId="70B354AC" w:rsidR="00C77E07" w:rsidRPr="00520329" w:rsidRDefault="00C77E07" w:rsidP="00C77E07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Output Indicator(s) (current year):</w:t>
            </w:r>
          </w:p>
        </w:tc>
        <w:tc>
          <w:tcPr>
            <w:tcW w:w="9918" w:type="dxa"/>
          </w:tcPr>
          <w:p w14:paraId="09DEF7C2" w14:textId="178A53E1" w:rsidR="00C77E07" w:rsidRPr="00520329" w:rsidRDefault="00206E7A" w:rsidP="00206E7A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4</w:t>
            </w:r>
            <w:r w:rsidR="00715926" w:rsidRPr="00520329">
              <w:rPr>
                <w:rFonts w:cstheme="minorHAnsi"/>
                <w:color w:val="000000" w:themeColor="text1"/>
              </w:rPr>
              <w:t>.1</w:t>
            </w:r>
            <w:r w:rsidRPr="00520329">
              <w:rPr>
                <w:rFonts w:cstheme="minorHAnsi"/>
                <w:color w:val="000000" w:themeColor="text1"/>
              </w:rPr>
              <w:t xml:space="preserve"> </w:t>
            </w:r>
            <w:r w:rsidR="00196068" w:rsidRPr="00196068">
              <w:rPr>
                <w:rFonts w:cstheme="minorHAnsi"/>
                <w:color w:val="000000" w:themeColor="text1"/>
              </w:rPr>
              <w:t>Framework for rebranding developed</w:t>
            </w:r>
          </w:p>
        </w:tc>
      </w:tr>
      <w:tr w:rsidR="00C77E07" w:rsidRPr="00520329" w14:paraId="05AF73C8" w14:textId="77777777" w:rsidTr="005772EF">
        <w:tc>
          <w:tcPr>
            <w:tcW w:w="3494" w:type="dxa"/>
            <w:shd w:val="clear" w:color="auto" w:fill="C6D9F1" w:themeFill="text2" w:themeFillTint="33"/>
          </w:tcPr>
          <w:p w14:paraId="5CCA5B9D" w14:textId="38EB2976" w:rsidR="00C77E07" w:rsidRPr="00520329" w:rsidRDefault="00C77E07" w:rsidP="00C77E07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Main results achieved (</w:t>
            </w:r>
            <w:r w:rsidR="00741A6A">
              <w:rPr>
                <w:rFonts w:cstheme="minorHAnsi"/>
                <w:b/>
                <w:color w:val="000000" w:themeColor="text1"/>
              </w:rPr>
              <w:t>1st July 2018</w:t>
            </w:r>
            <w:r w:rsidRPr="00520329">
              <w:rPr>
                <w:rFonts w:cstheme="minorHAnsi"/>
                <w:b/>
                <w:color w:val="000000" w:themeColor="text1"/>
              </w:rPr>
              <w:t xml:space="preserve"> – </w:t>
            </w:r>
            <w:r w:rsidR="006108A7">
              <w:rPr>
                <w:rFonts w:cstheme="minorHAnsi"/>
                <w:b/>
                <w:color w:val="000000" w:themeColor="text1"/>
              </w:rPr>
              <w:t>30 September 2018</w:t>
            </w:r>
            <w:r w:rsidRPr="00520329">
              <w:rPr>
                <w:rFonts w:cstheme="minorHAnsi"/>
                <w:b/>
                <w:color w:val="000000" w:themeColor="text1"/>
              </w:rPr>
              <w:t>):</w:t>
            </w:r>
          </w:p>
        </w:tc>
        <w:tc>
          <w:tcPr>
            <w:tcW w:w="9918" w:type="dxa"/>
          </w:tcPr>
          <w:p w14:paraId="5A2983BB" w14:textId="77AB9D68" w:rsidR="00C77E07" w:rsidRPr="00520329" w:rsidRDefault="00742DD9" w:rsidP="009A418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CB1598" w:rsidRPr="00520329" w14:paraId="6581D365" w14:textId="77777777" w:rsidTr="005772EF">
        <w:tc>
          <w:tcPr>
            <w:tcW w:w="3494" w:type="dxa"/>
            <w:shd w:val="clear" w:color="auto" w:fill="C6D9F1" w:themeFill="text2" w:themeFillTint="33"/>
          </w:tcPr>
          <w:p w14:paraId="28231D2C" w14:textId="0D552640" w:rsidR="00CB1598" w:rsidRPr="00520329" w:rsidRDefault="00CB1598" w:rsidP="00CB1598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lastRenderedPageBreak/>
              <w:t>Project Output 5.0:</w:t>
            </w:r>
          </w:p>
        </w:tc>
        <w:tc>
          <w:tcPr>
            <w:tcW w:w="9918" w:type="dxa"/>
          </w:tcPr>
          <w:p w14:paraId="7C3BEFD4" w14:textId="1CFF30EE" w:rsidR="00CB1598" w:rsidRPr="00520329" w:rsidRDefault="00CB1598" w:rsidP="00CB159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SSC/TRc enacted through benchmarking, knowledge sharing and international positioning</w:t>
            </w:r>
          </w:p>
          <w:p w14:paraId="6622F0EE" w14:textId="31C4FE41" w:rsidR="00CB1598" w:rsidRPr="007D4FE6" w:rsidRDefault="004F610E" w:rsidP="007D4FE6">
            <w:pPr>
              <w:ind w:left="720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iCs/>
                <w:color w:val="000000" w:themeColor="text1"/>
                <w:lang w:val="en-GB"/>
              </w:rPr>
              <w:t xml:space="preserve">5.1 </w:t>
            </w:r>
            <w:r w:rsidR="00196068" w:rsidRPr="00196068">
              <w:rPr>
                <w:rFonts w:cstheme="minorHAnsi"/>
                <w:iCs/>
                <w:color w:val="000000" w:themeColor="text1"/>
                <w:lang w:val="en-GB"/>
              </w:rPr>
              <w:t>Build on the successful experience of DAI, explore international cooperation through a range of activities including scholarships and artists in residence programmes</w:t>
            </w:r>
            <w:r w:rsidR="00196068">
              <w:rPr>
                <w:rFonts w:cstheme="minorHAnsi"/>
                <w:iCs/>
                <w:color w:val="000000" w:themeColor="text1"/>
                <w:lang w:val="en-GB"/>
              </w:rPr>
              <w:t>.</w:t>
            </w:r>
          </w:p>
        </w:tc>
      </w:tr>
      <w:tr w:rsidR="00CB1598" w:rsidRPr="00520329" w14:paraId="29EC5325" w14:textId="77777777" w:rsidTr="005772EF">
        <w:tc>
          <w:tcPr>
            <w:tcW w:w="3494" w:type="dxa"/>
            <w:shd w:val="clear" w:color="auto" w:fill="C6D9F1" w:themeFill="text2" w:themeFillTint="33"/>
          </w:tcPr>
          <w:p w14:paraId="462279E0" w14:textId="7E46ABA9" w:rsidR="00CB1598" w:rsidRPr="00520329" w:rsidRDefault="00CB1598" w:rsidP="00CB1598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Output Target(s) (for end of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 as per AWP </w:t>
            </w:r>
            <w:r w:rsidR="00956008">
              <w:rPr>
                <w:rFonts w:cstheme="minorHAnsi"/>
                <w:b/>
                <w:bCs/>
                <w:color w:val="000000" w:themeColor="text1"/>
              </w:rPr>
              <w:t>2018</w:t>
            </w:r>
            <w:r w:rsidRPr="00520329">
              <w:rPr>
                <w:rFonts w:cstheme="min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9918" w:type="dxa"/>
          </w:tcPr>
          <w:p w14:paraId="33AA5E31" w14:textId="5AE7847E" w:rsidR="00CB1598" w:rsidRPr="00520329" w:rsidRDefault="00715926" w:rsidP="00715926">
            <w:pPr>
              <w:rPr>
                <w:rFonts w:cstheme="minorHAnsi"/>
                <w:bCs/>
                <w:iCs/>
                <w:color w:val="000000" w:themeColor="text1"/>
              </w:rPr>
            </w:pPr>
            <w:proofErr w:type="gramStart"/>
            <w:r w:rsidRPr="00520329">
              <w:rPr>
                <w:rFonts w:cstheme="minorHAnsi"/>
                <w:bCs/>
                <w:iCs/>
                <w:lang w:val="en-GB"/>
              </w:rPr>
              <w:t xml:space="preserve">5.1 </w:t>
            </w:r>
            <w:r w:rsidR="00196068" w:rsidRPr="00196068">
              <w:rPr>
                <w:rFonts w:cstheme="minorHAnsi"/>
                <w:bCs/>
                <w:iCs/>
                <w:lang w:val="en-GB"/>
              </w:rPr>
              <w:t xml:space="preserve"> </w:t>
            </w:r>
            <w:r w:rsidR="00196068">
              <w:rPr>
                <w:rFonts w:cstheme="minorHAnsi"/>
                <w:bCs/>
                <w:iCs/>
                <w:lang w:val="en-GB"/>
              </w:rPr>
              <w:t>One</w:t>
            </w:r>
            <w:proofErr w:type="gramEnd"/>
            <w:r w:rsidR="00196068">
              <w:rPr>
                <w:rFonts w:cstheme="minorHAnsi"/>
                <w:bCs/>
                <w:iCs/>
                <w:lang w:val="en-GB"/>
              </w:rPr>
              <w:t xml:space="preserve"> p</w:t>
            </w:r>
            <w:r w:rsidR="00196068" w:rsidRPr="00196068">
              <w:rPr>
                <w:rFonts w:cstheme="minorHAnsi"/>
                <w:bCs/>
                <w:iCs/>
                <w:lang w:val="en-GB"/>
              </w:rPr>
              <w:t>rogramme for proposed cooperation developed</w:t>
            </w:r>
          </w:p>
        </w:tc>
      </w:tr>
      <w:tr w:rsidR="00CB1598" w:rsidRPr="00520329" w14:paraId="197B985A" w14:textId="77777777" w:rsidTr="005772EF">
        <w:tc>
          <w:tcPr>
            <w:tcW w:w="3494" w:type="dxa"/>
            <w:shd w:val="clear" w:color="auto" w:fill="C6D9F1" w:themeFill="text2" w:themeFillTint="33"/>
          </w:tcPr>
          <w:p w14:paraId="51C332A2" w14:textId="0BC63A65" w:rsidR="00CB1598" w:rsidRPr="00520329" w:rsidRDefault="00CB1598" w:rsidP="00CB1598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Output Baseline(s) (current year):</w:t>
            </w:r>
          </w:p>
        </w:tc>
        <w:tc>
          <w:tcPr>
            <w:tcW w:w="9918" w:type="dxa"/>
          </w:tcPr>
          <w:p w14:paraId="487A5E2C" w14:textId="7E894FD0" w:rsidR="00CB1598" w:rsidRPr="00520329" w:rsidRDefault="00196068" w:rsidP="00CB15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5.1:</w:t>
            </w:r>
            <w:r w:rsidR="00715926" w:rsidRPr="00520329">
              <w:rPr>
                <w:rFonts w:cstheme="minorHAnsi"/>
                <w:color w:val="000000" w:themeColor="text1"/>
              </w:rPr>
              <w:t xml:space="preserve"> 0</w:t>
            </w:r>
          </w:p>
        </w:tc>
      </w:tr>
      <w:tr w:rsidR="00CB1598" w:rsidRPr="00520329" w14:paraId="74D78E37" w14:textId="77777777" w:rsidTr="005772EF">
        <w:tc>
          <w:tcPr>
            <w:tcW w:w="3494" w:type="dxa"/>
            <w:shd w:val="clear" w:color="auto" w:fill="C6D9F1" w:themeFill="text2" w:themeFillTint="33"/>
          </w:tcPr>
          <w:p w14:paraId="546DF126" w14:textId="4EBAF6B4" w:rsidR="00CB1598" w:rsidRPr="00520329" w:rsidRDefault="00CB1598" w:rsidP="00CB1598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Output Indicator(s) (current year):</w:t>
            </w:r>
          </w:p>
        </w:tc>
        <w:tc>
          <w:tcPr>
            <w:tcW w:w="9918" w:type="dxa"/>
          </w:tcPr>
          <w:p w14:paraId="18C91281" w14:textId="0E0C47C7" w:rsidR="00CB1598" w:rsidRPr="00520329" w:rsidRDefault="00715926" w:rsidP="00CB1598">
            <w:pPr>
              <w:rPr>
                <w:rFonts w:cstheme="minorHAnsi"/>
                <w:bCs/>
                <w:iCs/>
                <w:color w:val="000000" w:themeColor="text1"/>
              </w:rPr>
            </w:pPr>
            <w:r w:rsidRPr="00520329">
              <w:rPr>
                <w:rFonts w:cstheme="minorHAnsi"/>
                <w:bCs/>
                <w:iCs/>
                <w:lang w:val="en-GB"/>
              </w:rPr>
              <w:t xml:space="preserve">5.1 </w:t>
            </w:r>
            <w:r w:rsidR="00F158AE" w:rsidRPr="00F158AE">
              <w:rPr>
                <w:rFonts w:cstheme="minorHAnsi"/>
                <w:bCs/>
                <w:iCs/>
                <w:lang w:val="en-GB"/>
              </w:rPr>
              <w:t>Programme for proposed cooperation developed</w:t>
            </w:r>
          </w:p>
        </w:tc>
      </w:tr>
      <w:tr w:rsidR="00CB1598" w:rsidRPr="00520329" w14:paraId="4D46F6DD" w14:textId="77777777" w:rsidTr="005772EF">
        <w:tc>
          <w:tcPr>
            <w:tcW w:w="3494" w:type="dxa"/>
            <w:shd w:val="clear" w:color="auto" w:fill="C6D9F1" w:themeFill="text2" w:themeFillTint="33"/>
          </w:tcPr>
          <w:p w14:paraId="454261D2" w14:textId="5EBCD3F0" w:rsidR="00CB1598" w:rsidRPr="00520329" w:rsidRDefault="00CB1598" w:rsidP="00CB1598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Main results achieved (</w:t>
            </w:r>
            <w:r w:rsidR="00741A6A">
              <w:rPr>
                <w:rFonts w:cstheme="minorHAnsi"/>
                <w:b/>
                <w:color w:val="000000" w:themeColor="text1"/>
              </w:rPr>
              <w:t>1st July 2018</w:t>
            </w:r>
            <w:r w:rsidRPr="00520329">
              <w:rPr>
                <w:rFonts w:cstheme="minorHAnsi"/>
                <w:b/>
                <w:color w:val="000000" w:themeColor="text1"/>
              </w:rPr>
              <w:t xml:space="preserve"> – </w:t>
            </w:r>
            <w:r w:rsidR="006108A7">
              <w:rPr>
                <w:rFonts w:cstheme="minorHAnsi"/>
                <w:b/>
                <w:color w:val="000000" w:themeColor="text1"/>
              </w:rPr>
              <w:t>30 September 2018</w:t>
            </w:r>
            <w:r w:rsidRPr="00520329">
              <w:rPr>
                <w:rFonts w:cstheme="minorHAnsi"/>
                <w:b/>
                <w:color w:val="000000" w:themeColor="text1"/>
              </w:rPr>
              <w:t>):</w:t>
            </w:r>
          </w:p>
        </w:tc>
        <w:tc>
          <w:tcPr>
            <w:tcW w:w="9918" w:type="dxa"/>
          </w:tcPr>
          <w:p w14:paraId="1EAF7C79" w14:textId="70A14D57" w:rsidR="00CB1598" w:rsidRPr="00520329" w:rsidRDefault="0096133C" w:rsidP="0071592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Output five activities haven’t commenced yet.</w:t>
            </w:r>
          </w:p>
        </w:tc>
      </w:tr>
    </w:tbl>
    <w:p w14:paraId="4F64CEF9" w14:textId="77777777" w:rsidR="00B66A25" w:rsidRPr="00520329" w:rsidRDefault="00B66A25">
      <w:pPr>
        <w:rPr>
          <w:rFonts w:cstheme="minorHAnsi"/>
          <w:color w:val="000000" w:themeColor="text1"/>
        </w:rPr>
      </w:pPr>
    </w:p>
    <w:p w14:paraId="696500F8" w14:textId="01515E56" w:rsidR="008475A2" w:rsidRPr="00520329" w:rsidRDefault="008475A2" w:rsidP="00582072">
      <w:pPr>
        <w:rPr>
          <w:rFonts w:cstheme="minorHAnsi"/>
        </w:rPr>
      </w:pPr>
    </w:p>
    <w:tbl>
      <w:tblPr>
        <w:tblpPr w:leftFromText="180" w:rightFromText="180" w:bottomFromText="200" w:vertAnchor="page" w:horzAnchor="margin" w:tblpY="2653"/>
        <w:tblW w:w="14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3308"/>
        <w:gridCol w:w="300"/>
        <w:gridCol w:w="1465"/>
        <w:gridCol w:w="1440"/>
        <w:gridCol w:w="1463"/>
        <w:gridCol w:w="3201"/>
        <w:gridCol w:w="11"/>
      </w:tblGrid>
      <w:tr w:rsidR="008475A2" w:rsidRPr="00520329" w14:paraId="3C879D90" w14:textId="77777777" w:rsidTr="00724315">
        <w:trPr>
          <w:trHeight w:val="362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E3141E" w14:textId="77777777" w:rsidR="008475A2" w:rsidRPr="00520329" w:rsidRDefault="001F249E" w:rsidP="001F249E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0" w:name="_Hlk501627312"/>
            <w:r w:rsidRPr="00520329">
              <w:rPr>
                <w:rFonts w:cstheme="minorHAnsi"/>
                <w:b/>
                <w:bCs/>
              </w:rPr>
              <w:lastRenderedPageBreak/>
              <w:t>SECTIO</w:t>
            </w:r>
            <w:r w:rsidR="008475A2" w:rsidRPr="00520329">
              <w:rPr>
                <w:rFonts w:cstheme="minorHAnsi"/>
                <w:b/>
                <w:bCs/>
              </w:rPr>
              <w:t>N 2: ACTIVITY PERFORMANCE</w:t>
            </w:r>
          </w:p>
        </w:tc>
      </w:tr>
      <w:tr w:rsidR="008475A2" w:rsidRPr="00520329" w14:paraId="27556586" w14:textId="77777777" w:rsidTr="00724315">
        <w:trPr>
          <w:trHeight w:val="451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59BCB768" w14:textId="77777777" w:rsidR="009D2482" w:rsidRPr="00520329" w:rsidRDefault="008475A2" w:rsidP="002B6CC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</w:rPr>
              <w:t xml:space="preserve">Activity ID: </w:t>
            </w:r>
            <w:r w:rsidRPr="0052032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Activity 1.1</w:t>
            </w:r>
          </w:p>
          <w:p w14:paraId="5A0FB310" w14:textId="7FFB287C" w:rsidR="008475A2" w:rsidRPr="00520329" w:rsidRDefault="009D2482" w:rsidP="009D2482">
            <w:pPr>
              <w:spacing w:line="276" w:lineRule="auto"/>
              <w:rPr>
                <w:rFonts w:cstheme="minorHAnsi"/>
                <w:iCs/>
                <w:lang w:val="en-GB"/>
              </w:rPr>
            </w:pPr>
            <w:r w:rsidRPr="00520329">
              <w:rPr>
                <w:rFonts w:cstheme="minorHAnsi"/>
                <w:b/>
                <w:bCs/>
              </w:rPr>
              <w:t xml:space="preserve">Description: </w:t>
            </w:r>
            <w:r w:rsidR="0096133C" w:rsidRPr="0096133C">
              <w:rPr>
                <w:rFonts w:cstheme="minorHAnsi"/>
                <w:b/>
                <w:bCs/>
              </w:rPr>
              <w:t>Develop Cultural Policy</w:t>
            </w:r>
          </w:p>
        </w:tc>
      </w:tr>
      <w:tr w:rsidR="008475A2" w:rsidRPr="00520329" w14:paraId="18802868" w14:textId="77777777" w:rsidTr="0030737D">
        <w:trPr>
          <w:trHeight w:val="387"/>
        </w:trPr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2249110" w14:textId="17FFDBDE" w:rsidR="008475A2" w:rsidRPr="00520329" w:rsidRDefault="008475A2">
            <w:pPr>
              <w:spacing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</w:rPr>
              <w:t xml:space="preserve">Start Date: </w:t>
            </w:r>
            <w:r w:rsidR="006108A7">
              <w:rPr>
                <w:rFonts w:cstheme="minorHAnsi"/>
                <w:b/>
                <w:bCs/>
              </w:rPr>
              <w:t>1st July 2018</w:t>
            </w:r>
            <w:r w:rsidR="006C71C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BBF3" w14:textId="61EC0665" w:rsidR="008475A2" w:rsidRPr="00520329" w:rsidRDefault="008475A2">
            <w:pPr>
              <w:spacing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b/>
                <w:bCs/>
              </w:rPr>
              <w:t xml:space="preserve">End Date:  </w:t>
            </w:r>
            <w:r w:rsidR="006108A7">
              <w:rPr>
                <w:rFonts w:cstheme="minorHAnsi"/>
                <w:b/>
                <w:bCs/>
              </w:rPr>
              <w:t>30 September 2018</w:t>
            </w:r>
          </w:p>
        </w:tc>
      </w:tr>
      <w:tr w:rsidR="00EE13BA" w:rsidRPr="00520329" w14:paraId="2AB6DE31" w14:textId="77777777" w:rsidTr="0030737D">
        <w:trPr>
          <w:trHeight w:val="3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79ACA11" w14:textId="77777777" w:rsidR="00EE13BA" w:rsidRPr="00520329" w:rsidRDefault="00EE13BA" w:rsidP="00EE13BA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AF10" w14:textId="64B95F7F" w:rsidR="00EE13BA" w:rsidRPr="00520329" w:rsidRDefault="0096133C" w:rsidP="002B6CC7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To give the NCCAL a stronger base for its strategic outlook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  <w:tr w:rsidR="00EE13BA" w:rsidRPr="00520329" w14:paraId="6FDF1016" w14:textId="77777777" w:rsidTr="0030737D">
        <w:trPr>
          <w:trHeight w:val="3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476CE6C" w14:textId="77777777" w:rsidR="00EE13BA" w:rsidRPr="00520329" w:rsidRDefault="00EE13BA" w:rsidP="00EE13BA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F029" w14:textId="46EDAEF4" w:rsidR="00EE13BA" w:rsidRPr="00520329" w:rsidRDefault="00EE13BA" w:rsidP="00EE13BA">
            <w:pPr>
              <w:spacing w:line="276" w:lineRule="auto"/>
              <w:rPr>
                <w:rFonts w:cstheme="minorHAnsi"/>
              </w:rPr>
            </w:pPr>
          </w:p>
        </w:tc>
      </w:tr>
      <w:tr w:rsidR="008475A2" w:rsidRPr="00520329" w14:paraId="7216C235" w14:textId="77777777" w:rsidTr="0030737D">
        <w:trPr>
          <w:trHeight w:val="3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B7908DD" w14:textId="77777777" w:rsidR="008475A2" w:rsidRPr="00520329" w:rsidRDefault="008475A2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% of progress to date:</w:t>
            </w:r>
          </w:p>
        </w:tc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DD47" w14:textId="590D7D40" w:rsidR="008475A2" w:rsidRPr="00520329" w:rsidRDefault="00C53CD5" w:rsidP="00601888">
            <w:pPr>
              <w:pStyle w:val="Heading7"/>
              <w:rPr>
                <w:rFonts w:asciiTheme="minorHAnsi" w:hAnsiTheme="minorHAnsi" w:cstheme="minorHAnsi"/>
                <w:i w:val="0"/>
                <w:iCs w:val="0"/>
                <w:highlight w:val="yellow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>30</w:t>
            </w:r>
            <w:r w:rsidR="00511F88">
              <w:rPr>
                <w:rFonts w:asciiTheme="minorHAnsi" w:hAnsiTheme="minorHAnsi" w:cstheme="minorHAnsi"/>
                <w:i w:val="0"/>
                <w:iCs w:val="0"/>
              </w:rPr>
              <w:t>%</w:t>
            </w:r>
          </w:p>
        </w:tc>
      </w:tr>
      <w:tr w:rsidR="008475A2" w:rsidRPr="00520329" w14:paraId="2CFFB499" w14:textId="77777777" w:rsidTr="00724315">
        <w:trPr>
          <w:trHeight w:val="377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E256E27" w14:textId="77777777" w:rsidR="008475A2" w:rsidRPr="00520329" w:rsidRDefault="008475A2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Log:</w:t>
            </w:r>
          </w:p>
        </w:tc>
      </w:tr>
      <w:tr w:rsidR="00485D35" w:rsidRPr="00520329" w14:paraId="4098021F" w14:textId="77777777" w:rsidTr="0030737D">
        <w:trPr>
          <w:gridAfter w:val="1"/>
          <w:wAfter w:w="11" w:type="dxa"/>
          <w:trHeight w:val="234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10BF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Criteria</w:t>
            </w:r>
          </w:p>
          <w:p w14:paraId="2B4F4DF3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1C6E1F99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How/with what indicators the quality of the activity result will be measured? </w:t>
            </w:r>
          </w:p>
          <w:p w14:paraId="47BEEC86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>(From the project document)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B683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Method</w:t>
            </w:r>
          </w:p>
          <w:p w14:paraId="385A6D4C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001FCED0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What method are you using to determine if quality criteria has been met.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5F4DAFA4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Assessment Due 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92859FC" w14:textId="352A4B55" w:rsidR="008475A2" w:rsidRPr="00520329" w:rsidRDefault="00F014C8" w:rsidP="00F014C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User Perspective</w:t>
            </w:r>
          </w:p>
          <w:p w14:paraId="2C10ED5E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 xml:space="preserve">Was the user satisfied with what you have </w:t>
            </w:r>
            <w:r w:rsidR="00255E37" w:rsidRPr="00520329">
              <w:rPr>
                <w:rFonts w:cstheme="minorHAnsi"/>
                <w:i/>
                <w:iCs/>
              </w:rPr>
              <w:t>achieved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6EFA4E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Timeliness</w:t>
            </w:r>
          </w:p>
          <w:p w14:paraId="5C853CEE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E7F51F2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your achievement reached in the planned timeframe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77A8CC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Resource Usage</w:t>
            </w:r>
          </w:p>
          <w:p w14:paraId="0A938BEE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596BD9A3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What were your activity </w:t>
            </w:r>
          </w:p>
          <w:p w14:paraId="19893A8D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expenditure versus budget</w:t>
            </w:r>
          </w:p>
        </w:tc>
      </w:tr>
      <w:tr w:rsidR="008475A2" w:rsidRPr="00520329" w14:paraId="39508C30" w14:textId="77777777" w:rsidTr="0030737D">
        <w:trPr>
          <w:gridAfter w:val="1"/>
          <w:wAfter w:w="11" w:type="dxa"/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435E" w14:textId="77777777" w:rsidR="008475A2" w:rsidRPr="00520329" w:rsidRDefault="008475A2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3A65" w14:textId="77777777" w:rsidR="008475A2" w:rsidRPr="00520329" w:rsidRDefault="008475A2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6043F50" w14:textId="77777777" w:rsidR="008475A2" w:rsidRPr="00520329" w:rsidRDefault="008475A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BFD9509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 xml:space="preserve">For each of the above indicate how you rate these from 1 to 9 </w:t>
            </w:r>
          </w:p>
          <w:p w14:paraId="7A4B6437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>(1 lowest, 9 highest)</w:t>
            </w:r>
          </w:p>
        </w:tc>
      </w:tr>
      <w:tr w:rsidR="00485D35" w:rsidRPr="00520329" w14:paraId="47367D43" w14:textId="77777777" w:rsidTr="0030737D">
        <w:trPr>
          <w:gridAfter w:val="1"/>
          <w:wAfter w:w="11" w:type="dxa"/>
          <w:trHeight w:val="5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F12A" w14:textId="3A2F7BC1" w:rsidR="008475A2" w:rsidRPr="00AD1D3F" w:rsidRDefault="00E743FC" w:rsidP="001F249E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92C1" w14:textId="182B58A5" w:rsidR="00724315" w:rsidRPr="00520329" w:rsidRDefault="00E743FC" w:rsidP="0072431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BD5F" w14:textId="2283E540" w:rsidR="008475A2" w:rsidRPr="00520329" w:rsidRDefault="00E743FC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CB562" w14:textId="6293E48F" w:rsidR="008475A2" w:rsidRPr="00520329" w:rsidRDefault="00E743FC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>
              <w:rPr>
                <w:rFonts w:eastAsiaTheme="minorHAnsi" w:cstheme="minorHAnsi"/>
                <w:lang w:val="en-GB" w:eastAsia="en-GB"/>
              </w:rPr>
              <w:t>N/A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6292" w14:textId="43EC8F79" w:rsidR="008475A2" w:rsidRPr="00520329" w:rsidRDefault="00E743FC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>
              <w:rPr>
                <w:rFonts w:eastAsiaTheme="minorHAnsi" w:cstheme="minorHAnsi"/>
                <w:lang w:val="en-GB" w:eastAsia="en-GB"/>
              </w:rPr>
              <w:t>N/A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3928" w14:textId="59C21DAF" w:rsidR="008475A2" w:rsidRPr="00520329" w:rsidRDefault="00E743FC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>
              <w:rPr>
                <w:rFonts w:eastAsiaTheme="minorHAnsi" w:cstheme="minorHAnsi"/>
                <w:lang w:val="en-GB" w:eastAsia="en-GB"/>
              </w:rPr>
              <w:t>N/A</w:t>
            </w:r>
          </w:p>
        </w:tc>
      </w:tr>
      <w:tr w:rsidR="008475A2" w:rsidRPr="00520329" w14:paraId="3DC6C0F9" w14:textId="77777777" w:rsidTr="00724315">
        <w:trPr>
          <w:trHeight w:val="214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107042FE" w14:textId="77777777" w:rsidR="008475A2" w:rsidRPr="00520329" w:rsidRDefault="008475A2">
            <w:pPr>
              <w:spacing w:line="276" w:lineRule="auto"/>
              <w:rPr>
                <w:rFonts w:cstheme="minorHAnsi"/>
                <w:b/>
                <w:bCs/>
                <w:rtl/>
                <w:lang w:bidi="ar-KW"/>
              </w:rPr>
            </w:pPr>
            <w:r w:rsidRPr="00520329">
              <w:rPr>
                <w:rFonts w:cstheme="minorHAnsi"/>
                <w:b/>
                <w:bCs/>
              </w:rPr>
              <w:t>Sub Activities</w:t>
            </w:r>
          </w:p>
        </w:tc>
      </w:tr>
      <w:tr w:rsidR="00485D35" w:rsidRPr="00520329" w14:paraId="7B6E09D9" w14:textId="77777777" w:rsidTr="0030737D">
        <w:trPr>
          <w:gridAfter w:val="1"/>
          <w:wAfter w:w="11" w:type="dxa"/>
          <w:trHeight w:val="436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CE5DADD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Key Actions </w:t>
            </w:r>
          </w:p>
          <w:p w14:paraId="690A11EC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>(List activity results and associated actions)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25E6912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>Start 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AF1A551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End Date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35FDCBB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FA3D6A2" w14:textId="77777777" w:rsidR="008475A2" w:rsidRPr="00520329" w:rsidRDefault="008475A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Comments</w:t>
            </w:r>
          </w:p>
        </w:tc>
      </w:tr>
      <w:tr w:rsidR="00485D35" w:rsidRPr="00520329" w14:paraId="224884E2" w14:textId="77777777" w:rsidTr="0030737D">
        <w:trPr>
          <w:gridAfter w:val="1"/>
          <w:wAfter w:w="11" w:type="dxa"/>
          <w:trHeight w:val="718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822" w14:textId="77777777" w:rsidR="00E743FC" w:rsidRDefault="007C7AC4" w:rsidP="007C7AC4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  <w:rtl/>
                <w:lang w:val="en-GB"/>
              </w:rPr>
            </w:pPr>
            <w:r w:rsidRPr="007C7AC4">
              <w:rPr>
                <w:rFonts w:cstheme="minorHAnsi"/>
                <w:bCs/>
                <w:iCs/>
                <w:color w:val="000000" w:themeColor="text1"/>
                <w:lang w:val="en-GB"/>
              </w:rPr>
              <w:t>Hold round table discus</w:t>
            </w:r>
            <w:r w:rsidR="00E743FC">
              <w:rPr>
                <w:rFonts w:cstheme="minorHAnsi"/>
                <w:bCs/>
                <w:iCs/>
                <w:color w:val="000000" w:themeColor="text1"/>
                <w:lang w:val="en-GB"/>
              </w:rPr>
              <w:t>sions with national specialists</w:t>
            </w:r>
          </w:p>
          <w:p w14:paraId="4138D291" w14:textId="7AEB990F" w:rsidR="000A16AA" w:rsidRPr="00520329" w:rsidRDefault="007C7AC4" w:rsidP="0097066E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 w:rsidRPr="007C7AC4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4DE8" w14:textId="0D42B0EA" w:rsidR="0097066E" w:rsidRPr="00520329" w:rsidRDefault="008B186F" w:rsidP="0097066E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April 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6318" w14:textId="77777777" w:rsidR="001257E1" w:rsidRDefault="008B186F" w:rsidP="00690753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Sep 2018</w:t>
            </w:r>
          </w:p>
          <w:p w14:paraId="4C5EC128" w14:textId="4CEFDCC8" w:rsidR="000D55FC" w:rsidRPr="00520329" w:rsidRDefault="000D55FC" w:rsidP="00690753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E961" w14:textId="7C2D6617" w:rsidR="005F353D" w:rsidRPr="00520329" w:rsidRDefault="00EA713E" w:rsidP="002F3AD5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Ongoing</w:t>
            </w:r>
          </w:p>
          <w:p w14:paraId="522F15CF" w14:textId="20069516" w:rsidR="008C41FA" w:rsidRPr="00520329" w:rsidRDefault="008C41FA" w:rsidP="002F3AD5">
            <w:pPr>
              <w:rPr>
                <w:rFonts w:cstheme="minorHAnsi"/>
                <w:iCs/>
                <w:color w:val="000000" w:themeColor="text1"/>
              </w:rPr>
            </w:pPr>
          </w:p>
          <w:p w14:paraId="734B7D63" w14:textId="35B68016" w:rsidR="008C41FA" w:rsidRPr="00520329" w:rsidRDefault="008C41FA" w:rsidP="002F3AD5">
            <w:pPr>
              <w:rPr>
                <w:rFonts w:cstheme="minorHAnsi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AEE" w14:textId="4AD8839D" w:rsidR="008C41FA" w:rsidRPr="008B186F" w:rsidRDefault="00861E93" w:rsidP="001257E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Round table discussion on </w:t>
            </w:r>
            <w:r w:rsidRPr="00861E93">
              <w:rPr>
                <w:rFonts w:cstheme="minorHAnsi"/>
                <w:color w:val="000000" w:themeColor="text1"/>
              </w:rPr>
              <w:t xml:space="preserve">‘Status &amp; Strengths of Culture in Kuwait’ held </w:t>
            </w:r>
            <w:proofErr w:type="gramStart"/>
            <w:r>
              <w:rPr>
                <w:rFonts w:cstheme="minorHAnsi"/>
                <w:color w:val="000000" w:themeColor="text1"/>
              </w:rPr>
              <w:t>and  summary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of the discussion drafted.</w:t>
            </w:r>
          </w:p>
        </w:tc>
      </w:tr>
      <w:tr w:rsidR="00485D35" w:rsidRPr="00520329" w14:paraId="0DD94673" w14:textId="77777777" w:rsidTr="0030737D">
        <w:trPr>
          <w:gridAfter w:val="1"/>
          <w:wAfter w:w="11" w:type="dxa"/>
          <w:trHeight w:val="817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F7FD" w14:textId="2F0C4203" w:rsidR="0097066E" w:rsidRPr="007C7AC4" w:rsidRDefault="0097066E" w:rsidP="0097066E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 w:rsidRPr="007C7AC4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Hold focus group sessions on stakeholder assessment about people’s attitudes towards culture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407" w14:textId="62C64B4D" w:rsidR="0097066E" w:rsidRDefault="0097066E" w:rsidP="0097066E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June 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B8C5" w14:textId="6BC3A8E9" w:rsidR="0097066E" w:rsidRDefault="0097066E" w:rsidP="00690753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Sep 2018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2A71" w14:textId="284898FB" w:rsidR="0097066E" w:rsidRDefault="00861E93" w:rsidP="0097066E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Postponed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18D4" w14:textId="5B48A6C8" w:rsidR="0097066E" w:rsidRDefault="00861E93" w:rsidP="001257E1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Focus group session postponed</w:t>
            </w:r>
            <w:r w:rsidR="00485D35">
              <w:rPr>
                <w:rFonts w:cstheme="minorHAnsi"/>
                <w:color w:val="000000" w:themeColor="text1"/>
              </w:rPr>
              <w:t>.</w:t>
            </w:r>
          </w:p>
        </w:tc>
      </w:tr>
      <w:tr w:rsidR="00485D35" w:rsidRPr="00520329" w14:paraId="756588A6" w14:textId="77777777" w:rsidTr="0030737D">
        <w:trPr>
          <w:gridAfter w:val="1"/>
          <w:wAfter w:w="11" w:type="dxa"/>
          <w:trHeight w:val="709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EFEA" w14:textId="57A43399" w:rsidR="0097066E" w:rsidRPr="007C7AC4" w:rsidRDefault="0097066E" w:rsidP="0097066E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 w:rsidRPr="007C7AC4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Research </w:t>
            </w:r>
            <w:proofErr w:type="gramStart"/>
            <w:r w:rsidRPr="007C7AC4">
              <w:rPr>
                <w:rFonts w:cstheme="minorHAnsi"/>
                <w:bCs/>
                <w:iCs/>
                <w:color w:val="000000" w:themeColor="text1"/>
                <w:lang w:val="en-GB"/>
              </w:rPr>
              <w:t>conducted</w:t>
            </w:r>
            <w:proofErr w:type="gramEnd"/>
            <w:r w:rsidRPr="007C7AC4">
              <w:rPr>
                <w:rFonts w:cstheme="minorHAnsi"/>
                <w:bCs/>
                <w:iCs/>
                <w:color w:val="000000" w:themeColor="text1"/>
                <w:lang w:val="en-GB"/>
              </w:rPr>
              <w:t xml:space="preserve"> and draft cultural policy framework developed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D320" w14:textId="43787A5E" w:rsidR="0097066E" w:rsidRDefault="0097066E" w:rsidP="0097066E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June 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5AC6" w14:textId="2A2BA4CD" w:rsidR="0097066E" w:rsidRDefault="0097066E" w:rsidP="00690753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Sep 2018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4A33" w14:textId="56D3D487" w:rsidR="0097066E" w:rsidRDefault="00861E93" w:rsidP="0097066E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Ongoing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726D" w14:textId="0D333062" w:rsidR="0097066E" w:rsidRPr="00861E93" w:rsidRDefault="00861E93" w:rsidP="001257E1">
            <w:pPr>
              <w:spacing w:line="276" w:lineRule="auto"/>
              <w:rPr>
                <w:rFonts w:cstheme="minorHAnsi"/>
                <w:color w:val="000000" w:themeColor="text1"/>
                <w:lang w:val="en-GB"/>
              </w:rPr>
            </w:pPr>
            <w:r w:rsidRPr="00861E93">
              <w:rPr>
                <w:rFonts w:cstheme="minorHAnsi"/>
                <w:color w:val="000000" w:themeColor="text1"/>
                <w:lang w:val="en-GB"/>
              </w:rPr>
              <w:t>Draft outline of the Cultural Policy developed</w:t>
            </w:r>
            <w:r w:rsidR="00485D35">
              <w:rPr>
                <w:rFonts w:cstheme="minorHAnsi"/>
                <w:color w:val="000000" w:themeColor="text1"/>
                <w:lang w:val="en-GB"/>
              </w:rPr>
              <w:t>.</w:t>
            </w:r>
          </w:p>
        </w:tc>
      </w:tr>
      <w:tr w:rsidR="0030737D" w:rsidRPr="00520329" w14:paraId="49C10788" w14:textId="77777777" w:rsidTr="0030737D">
        <w:trPr>
          <w:gridAfter w:val="1"/>
          <w:wAfter w:w="11" w:type="dxa"/>
          <w:trHeight w:val="709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92C3" w14:textId="2CD32E32" w:rsidR="0097066E" w:rsidRPr="007C7AC4" w:rsidRDefault="0097066E" w:rsidP="0097066E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 w:rsidRPr="007C7AC4">
              <w:rPr>
                <w:rFonts w:cstheme="minorHAnsi"/>
                <w:bCs/>
                <w:iCs/>
                <w:color w:val="000000" w:themeColor="text1"/>
                <w:lang w:val="en-GB"/>
              </w:rPr>
              <w:t>Elaborate cultural policy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BEFB" w14:textId="2EED379F" w:rsidR="0097066E" w:rsidRDefault="0097066E" w:rsidP="0097066E">
            <w:pPr>
              <w:spacing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Dec 2018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7169" w14:textId="37B96C3D" w:rsidR="0097066E" w:rsidRDefault="0097066E" w:rsidP="0097066E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N/A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94E6" w14:textId="77777777" w:rsidR="0097066E" w:rsidRDefault="0097066E" w:rsidP="001257E1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bookmarkEnd w:id="0"/>
      <w:tr w:rsidR="00485D35" w:rsidRPr="00520329" w14:paraId="68E2C461" w14:textId="77777777" w:rsidTr="0030737D">
        <w:trPr>
          <w:gridAfter w:val="1"/>
          <w:wAfter w:w="11" w:type="dxa"/>
          <w:trHeight w:val="709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63D7" w14:textId="09A3ACA9" w:rsidR="00415E47" w:rsidRPr="007C7AC4" w:rsidRDefault="00415E47" w:rsidP="00415E47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  <w:lang w:val="en-GB"/>
              </w:rPr>
            </w:pPr>
            <w:r w:rsidRPr="00124CB4">
              <w:rPr>
                <w:rFonts w:cstheme="minorHAnsi"/>
                <w:bCs/>
                <w:iCs/>
                <w:color w:val="000000" w:themeColor="text1"/>
              </w:rPr>
              <w:t xml:space="preserve">Map cultural services, institutions and actors assisted by </w:t>
            </w:r>
            <w:r>
              <w:rPr>
                <w:rFonts w:cstheme="minorHAnsi"/>
                <w:bCs/>
                <w:iCs/>
                <w:color w:val="000000" w:themeColor="text1"/>
              </w:rPr>
              <w:t>two</w:t>
            </w:r>
            <w:r w:rsidRPr="00124CB4">
              <w:rPr>
                <w:rFonts w:cstheme="minorHAnsi"/>
                <w:bCs/>
                <w:iCs/>
                <w:color w:val="000000" w:themeColor="text1"/>
              </w:rPr>
              <w:t xml:space="preserve"> Staff from NCCAL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18A4" w14:textId="672378FA" w:rsidR="00415E47" w:rsidRDefault="00415E47" w:rsidP="00415E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April 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E9ED" w14:textId="56E507C1" w:rsidR="00415E47" w:rsidRDefault="00415E47" w:rsidP="00415E47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Oct 2018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F320" w14:textId="2B675766" w:rsidR="00415E47" w:rsidRDefault="00415E47" w:rsidP="00415E47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Ongoing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E26" w14:textId="0036BA98" w:rsidR="00415E47" w:rsidRDefault="00485D35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Mapping document, which is the result of a public </w:t>
            </w:r>
            <w:proofErr w:type="gramStart"/>
            <w:r>
              <w:rPr>
                <w:rFonts w:cstheme="minorHAnsi"/>
                <w:color w:val="000000" w:themeColor="text1"/>
              </w:rPr>
              <w:t>survey ,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a focus group session, and additional research, has been submitted. This will feed into the framework for enhancing cooperation with the private sector.</w:t>
            </w:r>
          </w:p>
        </w:tc>
      </w:tr>
      <w:tr w:rsidR="00415E47" w:rsidRPr="00520329" w14:paraId="5215C3EF" w14:textId="77777777" w:rsidTr="00724315">
        <w:trPr>
          <w:trHeight w:val="451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DD0ADAD" w14:textId="37B6CD0B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</w:rPr>
              <w:t xml:space="preserve">Activity ID: </w:t>
            </w:r>
            <w:r w:rsidRPr="0052032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Activity 1.2</w:t>
            </w:r>
          </w:p>
          <w:p w14:paraId="39A38AEF" w14:textId="158FF8C8" w:rsidR="00415E47" w:rsidRPr="00520329" w:rsidRDefault="00415E47" w:rsidP="00415E47">
            <w:pPr>
              <w:spacing w:line="276" w:lineRule="auto"/>
              <w:rPr>
                <w:rFonts w:cstheme="minorHAnsi"/>
                <w:iCs/>
                <w:lang w:val="en-GB"/>
              </w:rPr>
            </w:pPr>
            <w:r w:rsidRPr="00520329">
              <w:rPr>
                <w:rFonts w:cstheme="minorHAnsi"/>
                <w:b/>
                <w:bCs/>
              </w:rPr>
              <w:t xml:space="preserve">Description: </w:t>
            </w:r>
            <w:r w:rsidRPr="00E67766">
              <w:rPr>
                <w:rFonts w:cstheme="minorHAnsi"/>
                <w:iCs/>
              </w:rPr>
              <w:t>Review legal framework for culture</w:t>
            </w:r>
            <w:r w:rsidRPr="00520329">
              <w:rPr>
                <w:rFonts w:cstheme="minorHAnsi"/>
                <w:iCs/>
              </w:rPr>
              <w:t>.</w:t>
            </w:r>
          </w:p>
        </w:tc>
      </w:tr>
      <w:tr w:rsidR="00415E47" w:rsidRPr="00520329" w14:paraId="1785C03F" w14:textId="77777777" w:rsidTr="0030737D">
        <w:trPr>
          <w:trHeight w:val="387"/>
        </w:trPr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80A8689" w14:textId="614A1B75" w:rsidR="00415E47" w:rsidRPr="00520329" w:rsidRDefault="00415E47" w:rsidP="00415E47">
            <w:pPr>
              <w:spacing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</w:rPr>
              <w:t xml:space="preserve">Start Date: </w:t>
            </w:r>
            <w:r w:rsidR="006108A7">
              <w:rPr>
                <w:rFonts w:cstheme="minorHAnsi"/>
                <w:b/>
                <w:bCs/>
              </w:rPr>
              <w:t>1st July 2018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0006" w14:textId="7D55D870" w:rsidR="00415E47" w:rsidRPr="00520329" w:rsidRDefault="00415E47" w:rsidP="00415E47">
            <w:pPr>
              <w:spacing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b/>
                <w:bCs/>
              </w:rPr>
              <w:t xml:space="preserve">End Date:  </w:t>
            </w:r>
            <w:r w:rsidR="006108A7">
              <w:rPr>
                <w:rFonts w:cstheme="minorHAnsi"/>
                <w:b/>
                <w:bCs/>
              </w:rPr>
              <w:t>30 September 2018</w:t>
            </w:r>
          </w:p>
        </w:tc>
      </w:tr>
      <w:tr w:rsidR="00415E47" w:rsidRPr="00520329" w14:paraId="53D1D44E" w14:textId="77777777" w:rsidTr="0030737D">
        <w:trPr>
          <w:trHeight w:val="3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12CF11B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3F79" w14:textId="37AE24AF" w:rsidR="00415E47" w:rsidRPr="00520329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 provide an updated, holistic legal framework for culture</w:t>
            </w:r>
          </w:p>
        </w:tc>
      </w:tr>
      <w:tr w:rsidR="00415E47" w:rsidRPr="00520329" w14:paraId="72F5277A" w14:textId="77777777" w:rsidTr="0030737D">
        <w:trPr>
          <w:trHeight w:val="3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3CAA764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6A78" w14:textId="77777777" w:rsidR="00415E47" w:rsidRPr="00520329" w:rsidRDefault="00415E47" w:rsidP="00415E47">
            <w:pPr>
              <w:spacing w:line="276" w:lineRule="auto"/>
              <w:rPr>
                <w:rFonts w:cstheme="minorHAnsi"/>
              </w:rPr>
            </w:pPr>
          </w:p>
        </w:tc>
      </w:tr>
      <w:tr w:rsidR="00415E47" w:rsidRPr="00520329" w14:paraId="48B5D315" w14:textId="77777777" w:rsidTr="0030737D">
        <w:trPr>
          <w:trHeight w:val="3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1F861C4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% of progress to date:</w:t>
            </w:r>
          </w:p>
        </w:tc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778A" w14:textId="082210E2" w:rsidR="00415E47" w:rsidRPr="00520329" w:rsidRDefault="00BD6449" w:rsidP="00415E47">
            <w:pPr>
              <w:pStyle w:val="Heading7"/>
              <w:rPr>
                <w:rFonts w:asciiTheme="minorHAnsi" w:hAnsiTheme="minorHAnsi" w:cstheme="minorHAnsi"/>
                <w:i w:val="0"/>
                <w:iCs w:val="0"/>
                <w:highlight w:val="yellow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>100</w:t>
            </w:r>
            <w:r w:rsidR="00415E47">
              <w:rPr>
                <w:rFonts w:asciiTheme="minorHAnsi" w:hAnsiTheme="minorHAnsi" w:cstheme="minorHAnsi"/>
                <w:i w:val="0"/>
                <w:iCs w:val="0"/>
              </w:rPr>
              <w:t>%</w:t>
            </w:r>
          </w:p>
        </w:tc>
      </w:tr>
      <w:tr w:rsidR="00415E47" w:rsidRPr="00520329" w14:paraId="0F6C259D" w14:textId="77777777" w:rsidTr="00724315">
        <w:trPr>
          <w:trHeight w:val="377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26FA07A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Log:</w:t>
            </w:r>
          </w:p>
        </w:tc>
      </w:tr>
      <w:tr w:rsidR="00485D35" w:rsidRPr="00520329" w14:paraId="40E561F6" w14:textId="77777777" w:rsidTr="0030737D">
        <w:trPr>
          <w:gridAfter w:val="1"/>
          <w:wAfter w:w="11" w:type="dxa"/>
          <w:trHeight w:val="234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C1D8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>Quality Criteria</w:t>
            </w:r>
          </w:p>
          <w:p w14:paraId="697842B9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45A4A972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How/with what indicators the quality of the activity result will be measured? </w:t>
            </w:r>
          </w:p>
          <w:p w14:paraId="59054604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>(From the project document)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EBDC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Method</w:t>
            </w:r>
          </w:p>
          <w:p w14:paraId="737419AE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480A2258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What method are you using to determine if quality criteria has been met.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7D466CE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Assessment Due 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6B84907" w14:textId="4882D7D1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User Perspective</w:t>
            </w:r>
          </w:p>
          <w:p w14:paraId="26D66EC1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the user satisfied with what you have achieved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B63BA75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Timeliness</w:t>
            </w:r>
          </w:p>
          <w:p w14:paraId="0BF4D3E7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4A71FDA3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your achievement reached in the planned timeframe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21C4350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Resource Usage</w:t>
            </w:r>
          </w:p>
          <w:p w14:paraId="614F1985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3292EBC5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What were your activity </w:t>
            </w:r>
          </w:p>
          <w:p w14:paraId="496B9FFC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expenditure versus budget</w:t>
            </w:r>
          </w:p>
        </w:tc>
      </w:tr>
      <w:tr w:rsidR="00415E47" w:rsidRPr="00520329" w14:paraId="70ACA53B" w14:textId="77777777" w:rsidTr="0030737D">
        <w:trPr>
          <w:gridAfter w:val="1"/>
          <w:wAfter w:w="11" w:type="dxa"/>
          <w:trHeight w:val="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E4EC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0150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8D109CB" w14:textId="77777777" w:rsidR="00415E47" w:rsidRPr="00520329" w:rsidRDefault="00415E47" w:rsidP="00415E4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6717F45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 xml:space="preserve">For each of the above indicate how you rate these from 1 to 9 </w:t>
            </w:r>
          </w:p>
          <w:p w14:paraId="7B2C61B0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>(1 lowest, 9 highest)</w:t>
            </w:r>
          </w:p>
        </w:tc>
      </w:tr>
      <w:tr w:rsidR="00485D35" w:rsidRPr="00520329" w14:paraId="0EF58E02" w14:textId="77777777" w:rsidTr="0030737D">
        <w:trPr>
          <w:gridAfter w:val="1"/>
          <w:wAfter w:w="11" w:type="dxa"/>
          <w:trHeight w:val="65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B1DC" w14:textId="77777777" w:rsidR="00415E47" w:rsidRPr="00FA442A" w:rsidRDefault="00415E47" w:rsidP="00415E47">
            <w:pPr>
              <w:rPr>
                <w:rFonts w:cstheme="minorHAnsi"/>
              </w:rPr>
            </w:pPr>
            <w:r w:rsidRPr="00FA442A">
              <w:rPr>
                <w:rFonts w:cstheme="minorHAnsi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30E47" w14:textId="77777777" w:rsidR="00415E47" w:rsidRPr="00520329" w:rsidRDefault="00415E47" w:rsidP="00415E47">
            <w:pPr>
              <w:spacing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8CF6" w14:textId="77777777" w:rsidR="00415E47" w:rsidRPr="00520329" w:rsidRDefault="00415E47" w:rsidP="00415E47">
            <w:pPr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7AB08" w14:textId="77777777" w:rsidR="00415E47" w:rsidRPr="00520329" w:rsidRDefault="00415E47" w:rsidP="00415E47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 w:rsidRPr="00520329">
              <w:rPr>
                <w:rFonts w:eastAsiaTheme="minorHAnsi" w:cstheme="minorHAnsi"/>
                <w:lang w:val="en-GB" w:eastAsia="en-GB"/>
              </w:rPr>
              <w:t>N/A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940DF" w14:textId="77777777" w:rsidR="00415E47" w:rsidRPr="00520329" w:rsidRDefault="00415E47" w:rsidP="00415E47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 w:rsidRPr="00520329">
              <w:rPr>
                <w:rFonts w:eastAsiaTheme="minorHAnsi" w:cstheme="minorHAnsi"/>
                <w:lang w:val="en-GB" w:eastAsia="en-GB"/>
              </w:rPr>
              <w:t>N/A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AB96" w14:textId="77777777" w:rsidR="00415E47" w:rsidRPr="00520329" w:rsidRDefault="00415E47" w:rsidP="00415E47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 w:rsidRPr="00520329">
              <w:rPr>
                <w:rFonts w:eastAsiaTheme="minorHAnsi" w:cstheme="minorHAnsi"/>
                <w:lang w:val="en-GB" w:eastAsia="en-GB"/>
              </w:rPr>
              <w:t>N/A</w:t>
            </w:r>
          </w:p>
        </w:tc>
      </w:tr>
      <w:tr w:rsidR="00415E47" w:rsidRPr="00520329" w14:paraId="5A0AFC8F" w14:textId="77777777" w:rsidTr="00724315">
        <w:trPr>
          <w:trHeight w:val="214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D55A795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Sub Activities</w:t>
            </w:r>
          </w:p>
        </w:tc>
      </w:tr>
      <w:tr w:rsidR="00485D35" w:rsidRPr="00520329" w14:paraId="1502C762" w14:textId="77777777" w:rsidTr="0030737D">
        <w:trPr>
          <w:gridAfter w:val="1"/>
          <w:wAfter w:w="11" w:type="dxa"/>
          <w:trHeight w:val="436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287D67C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Key Actions </w:t>
            </w:r>
          </w:p>
          <w:p w14:paraId="603C3966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(List activity results and associated actions)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172DCB1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E893596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End Date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0D999AD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6E9738E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Comments</w:t>
            </w:r>
          </w:p>
        </w:tc>
      </w:tr>
      <w:tr w:rsidR="00485D35" w:rsidRPr="00520329" w14:paraId="4D875322" w14:textId="77777777" w:rsidTr="0030737D">
        <w:trPr>
          <w:gridAfter w:val="1"/>
          <w:wAfter w:w="11" w:type="dxa"/>
          <w:trHeight w:val="916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C84E" w14:textId="7053A428" w:rsidR="00415E47" w:rsidRPr="00520329" w:rsidRDefault="00415E47" w:rsidP="00415E47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</w:rPr>
            </w:pPr>
            <w:r w:rsidRPr="002F606C">
              <w:rPr>
                <w:rFonts w:cstheme="minorHAnsi"/>
                <w:bCs/>
                <w:iCs/>
                <w:color w:val="000000" w:themeColor="text1"/>
              </w:rPr>
              <w:t>Round table discussions with national expe</w:t>
            </w:r>
            <w:r>
              <w:rPr>
                <w:rFonts w:cstheme="minorHAnsi"/>
                <w:bCs/>
                <w:iCs/>
                <w:color w:val="000000" w:themeColor="text1"/>
              </w:rPr>
              <w:t>rts to identify gaps in the law.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9AD" w14:textId="2A5DD8ED" w:rsidR="00415E47" w:rsidRPr="00520329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May 2018</w:t>
            </w:r>
          </w:p>
          <w:p w14:paraId="21D80C23" w14:textId="18EF43B2" w:rsidR="00415E47" w:rsidRPr="00520329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78564C3D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C2D6" w14:textId="135E4817" w:rsidR="00415E47" w:rsidRPr="00520329" w:rsidRDefault="00415E47" w:rsidP="00415E47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July 2018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D63D" w14:textId="6D1419C1" w:rsidR="00415E47" w:rsidRPr="00520329" w:rsidRDefault="00415E47" w:rsidP="00415E47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Ongoing</w:t>
            </w:r>
          </w:p>
          <w:p w14:paraId="1D22D5C7" w14:textId="77777777" w:rsidR="00415E47" w:rsidRPr="00520329" w:rsidRDefault="00415E47" w:rsidP="00415E47">
            <w:pPr>
              <w:rPr>
                <w:rFonts w:cstheme="minorHAnsi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F142" w14:textId="0A8CC654" w:rsidR="00415E47" w:rsidRPr="004C0661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E02D06">
              <w:rPr>
                <w:rFonts w:cstheme="minorHAnsi"/>
                <w:color w:val="000000" w:themeColor="text1"/>
              </w:rPr>
              <w:t>Two r</w:t>
            </w:r>
            <w:r w:rsidRPr="004C0661">
              <w:rPr>
                <w:rFonts w:cstheme="minorHAnsi"/>
                <w:color w:val="000000" w:themeColor="text1"/>
              </w:rPr>
              <w:t>oundtable discussion</w:t>
            </w:r>
            <w:r w:rsidR="00E02D06">
              <w:rPr>
                <w:rFonts w:cstheme="minorHAnsi"/>
                <w:color w:val="000000" w:themeColor="text1"/>
              </w:rPr>
              <w:t>s</w:t>
            </w:r>
            <w:r w:rsidRPr="004C0661">
              <w:rPr>
                <w:rFonts w:cstheme="minorHAnsi"/>
                <w:color w:val="000000" w:themeColor="text1"/>
              </w:rPr>
              <w:t xml:space="preserve"> on ‘Reviewing the Antiquities Law’ </w:t>
            </w:r>
            <w:r w:rsidR="00665C97">
              <w:rPr>
                <w:rFonts w:cstheme="minorHAnsi"/>
                <w:color w:val="000000" w:themeColor="text1"/>
              </w:rPr>
              <w:t>to discuss the need to amend the current antiquities law and discuss the gaps that need to be addressed. S</w:t>
            </w:r>
            <w:r>
              <w:rPr>
                <w:rFonts w:cstheme="minorHAnsi"/>
                <w:color w:val="000000" w:themeColor="text1"/>
              </w:rPr>
              <w:t>ummar</w:t>
            </w:r>
            <w:r w:rsidR="00E02D06">
              <w:rPr>
                <w:rFonts w:cstheme="minorHAnsi"/>
                <w:color w:val="000000" w:themeColor="text1"/>
              </w:rPr>
              <w:t>ies</w:t>
            </w:r>
            <w:r>
              <w:rPr>
                <w:rFonts w:cstheme="minorHAnsi"/>
                <w:color w:val="000000" w:themeColor="text1"/>
              </w:rPr>
              <w:t xml:space="preserve"> of the discussion</w:t>
            </w:r>
            <w:r w:rsidR="00665C97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 xml:space="preserve"> devised.</w:t>
            </w:r>
          </w:p>
        </w:tc>
      </w:tr>
      <w:tr w:rsidR="00485D35" w:rsidRPr="00520329" w14:paraId="3EDDAE8D" w14:textId="77777777" w:rsidTr="0030737D">
        <w:trPr>
          <w:gridAfter w:val="1"/>
          <w:wAfter w:w="11" w:type="dxa"/>
          <w:trHeight w:val="916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995A" w14:textId="7025E8A7" w:rsidR="00415E47" w:rsidRPr="002F606C" w:rsidRDefault="00415E47" w:rsidP="00415E47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</w:rPr>
            </w:pPr>
            <w:r w:rsidRPr="002F606C">
              <w:rPr>
                <w:rFonts w:cstheme="minorHAnsi"/>
                <w:bCs/>
                <w:iCs/>
                <w:color w:val="000000" w:themeColor="text1"/>
              </w:rPr>
              <w:t>Review law and propose re-drafting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1592" w14:textId="2C3D59FC" w:rsidR="00415E47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July 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4FE4" w14:textId="2E394F17" w:rsidR="00415E47" w:rsidRDefault="00415E47" w:rsidP="00415E47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Oct 2018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D1A" w14:textId="2B37CDD5" w:rsidR="00415E47" w:rsidRDefault="00141A42" w:rsidP="00415E47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Complete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9F08" w14:textId="7ECB58E9" w:rsidR="00415E47" w:rsidRPr="00141A42" w:rsidRDefault="0026434C" w:rsidP="00415E47">
            <w:pPr>
              <w:spacing w:line="276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Heritage legislation expert has made an evaluation of the current legal framework for cultural heritage in Kuwait </w:t>
            </w:r>
            <w:r>
              <w:rPr>
                <w:rFonts w:cstheme="minorHAnsi"/>
                <w:color w:val="000000" w:themeColor="text1"/>
                <w:lang w:val="en-GB"/>
              </w:rPr>
              <w:lastRenderedPageBreak/>
              <w:t xml:space="preserve">and presented a roadmap </w:t>
            </w:r>
            <w:r w:rsidR="00FF069F">
              <w:rPr>
                <w:rFonts w:cstheme="minorHAnsi"/>
                <w:color w:val="000000" w:themeColor="text1"/>
                <w:lang w:val="en-GB"/>
              </w:rPr>
              <w:t>for the potential revision of laws related to the protection of cultural heritage in Kuwait.</w:t>
            </w:r>
          </w:p>
        </w:tc>
      </w:tr>
      <w:tr w:rsidR="0030737D" w:rsidRPr="00520329" w14:paraId="4BF9E8BA" w14:textId="77777777" w:rsidTr="0030737D">
        <w:trPr>
          <w:gridAfter w:val="1"/>
          <w:wAfter w:w="11" w:type="dxa"/>
          <w:trHeight w:val="916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E0EA" w14:textId="742974EF" w:rsidR="00415E47" w:rsidRPr="002F606C" w:rsidRDefault="00415E47" w:rsidP="00415E47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</w:rPr>
            </w:pPr>
            <w:r w:rsidRPr="002F606C">
              <w:rPr>
                <w:rFonts w:cstheme="minorHAnsi"/>
                <w:bCs/>
                <w:iCs/>
                <w:color w:val="000000" w:themeColor="text1"/>
              </w:rPr>
              <w:lastRenderedPageBreak/>
              <w:t xml:space="preserve">Round table discussions with national experts to review the mechanism and the proposed law 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D5FE" w14:textId="21199E78" w:rsidR="00415E47" w:rsidRDefault="00415E47" w:rsidP="00415E47">
            <w:pPr>
              <w:spacing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Oct 2018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372F" w14:textId="0E33C3BC" w:rsidR="00415E47" w:rsidRDefault="000D55A1" w:rsidP="00415E47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Sub-activity cancelled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CB9C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415E47" w:rsidRPr="00520329" w14:paraId="3EE2BCE0" w14:textId="77777777" w:rsidTr="00724315">
        <w:trPr>
          <w:trHeight w:val="451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65B682EC" w14:textId="52D7CE02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</w:rPr>
              <w:t xml:space="preserve">Activity ID: </w:t>
            </w:r>
            <w:r w:rsidRPr="0052032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Activity 1.3</w:t>
            </w:r>
          </w:p>
          <w:p w14:paraId="25C9843C" w14:textId="1A476D98" w:rsidR="00415E47" w:rsidRPr="00520329" w:rsidRDefault="00415E47" w:rsidP="00415E47">
            <w:pPr>
              <w:spacing w:line="276" w:lineRule="auto"/>
              <w:rPr>
                <w:rFonts w:cstheme="minorHAnsi"/>
                <w:iCs/>
                <w:lang w:val="en-GB"/>
              </w:rPr>
            </w:pPr>
            <w:r w:rsidRPr="00520329">
              <w:rPr>
                <w:rFonts w:cstheme="minorHAnsi"/>
                <w:b/>
                <w:bCs/>
              </w:rPr>
              <w:t xml:space="preserve">Description: </w:t>
            </w:r>
            <w:r w:rsidRPr="00520329">
              <w:rPr>
                <w:rFonts w:cstheme="minorHAnsi"/>
              </w:rPr>
              <w:t xml:space="preserve"> </w:t>
            </w:r>
            <w:r w:rsidRPr="007D77A6">
              <w:rPr>
                <w:rFonts w:cstheme="minorHAnsi"/>
                <w:iCs/>
              </w:rPr>
              <w:t>Revise NCCAL Strategy</w:t>
            </w:r>
          </w:p>
        </w:tc>
      </w:tr>
      <w:tr w:rsidR="00415E47" w:rsidRPr="00520329" w14:paraId="3151D5D7" w14:textId="77777777" w:rsidTr="0030737D">
        <w:trPr>
          <w:trHeight w:val="387"/>
        </w:trPr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B74B75E" w14:textId="730C45F2" w:rsidR="00415E47" w:rsidRPr="00520329" w:rsidRDefault="00415E47" w:rsidP="00415E47">
            <w:pPr>
              <w:spacing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</w:rPr>
              <w:t xml:space="preserve">Start Date: </w:t>
            </w:r>
            <w:r w:rsidR="006108A7">
              <w:rPr>
                <w:rFonts w:cstheme="minorHAnsi"/>
                <w:b/>
                <w:bCs/>
              </w:rPr>
              <w:t>1st July 2018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4A64" w14:textId="514A3FAE" w:rsidR="00415E47" w:rsidRPr="00520329" w:rsidRDefault="00415E47" w:rsidP="00415E47">
            <w:pPr>
              <w:spacing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b/>
                <w:bCs/>
              </w:rPr>
              <w:t xml:space="preserve">End Date:  </w:t>
            </w:r>
            <w:r w:rsidR="006108A7">
              <w:rPr>
                <w:rFonts w:cstheme="minorHAnsi"/>
                <w:b/>
                <w:bCs/>
              </w:rPr>
              <w:t>30 September 2018</w:t>
            </w:r>
          </w:p>
        </w:tc>
      </w:tr>
      <w:tr w:rsidR="00415E47" w:rsidRPr="00520329" w14:paraId="0E247CBD" w14:textId="77777777" w:rsidTr="0030737D">
        <w:trPr>
          <w:trHeight w:val="3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B856815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6B257" w14:textId="18838D30" w:rsidR="00415E47" w:rsidRPr="00520329" w:rsidRDefault="00415E47" w:rsidP="00415E47">
            <w:pPr>
              <w:spacing w:line="276" w:lineRule="auto"/>
              <w:rPr>
                <w:rFonts w:cstheme="minorHAnsi"/>
                <w:color w:val="000000" w:themeColor="text1"/>
                <w:rtl/>
                <w:lang w:bidi="ar-KW"/>
              </w:rPr>
            </w:pPr>
            <w:r w:rsidRPr="00520329">
              <w:rPr>
                <w:rFonts w:cstheme="minorHAnsi"/>
                <w:color w:val="000000" w:themeColor="text1"/>
              </w:rPr>
              <w:t>To strengthen the scope of services offered by the NCCAL.</w:t>
            </w:r>
          </w:p>
        </w:tc>
      </w:tr>
      <w:tr w:rsidR="00415E47" w:rsidRPr="00520329" w14:paraId="38E1319C" w14:textId="77777777" w:rsidTr="0030737D">
        <w:trPr>
          <w:trHeight w:val="3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8D21CED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87C4" w14:textId="77777777" w:rsidR="00415E47" w:rsidRPr="00520329" w:rsidRDefault="00415E47" w:rsidP="00415E47">
            <w:pPr>
              <w:spacing w:line="276" w:lineRule="auto"/>
              <w:rPr>
                <w:rFonts w:cstheme="minorHAnsi"/>
              </w:rPr>
            </w:pPr>
          </w:p>
        </w:tc>
      </w:tr>
      <w:tr w:rsidR="00415E47" w:rsidRPr="00520329" w14:paraId="5D7815EF" w14:textId="77777777" w:rsidTr="0030737D">
        <w:trPr>
          <w:trHeight w:val="3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2390B7C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% of progress to date:</w:t>
            </w:r>
          </w:p>
        </w:tc>
        <w:tc>
          <w:tcPr>
            <w:tcW w:w="1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5768" w14:textId="3012C6FA" w:rsidR="00415E47" w:rsidRPr="00520329" w:rsidRDefault="00415E47" w:rsidP="00415E47">
            <w:pPr>
              <w:pStyle w:val="Heading7"/>
              <w:rPr>
                <w:rFonts w:asciiTheme="minorHAnsi" w:hAnsiTheme="minorHAnsi" w:cstheme="minorHAnsi"/>
                <w:i w:val="0"/>
                <w:iCs w:val="0"/>
                <w:highlight w:val="yellow"/>
              </w:rPr>
            </w:pPr>
            <w:r w:rsidRPr="002F606C">
              <w:rPr>
                <w:rFonts w:asciiTheme="minorHAnsi" w:hAnsiTheme="minorHAnsi" w:cstheme="minorHAnsi"/>
                <w:i w:val="0"/>
                <w:iCs w:val="0"/>
              </w:rPr>
              <w:t>5%</w:t>
            </w:r>
          </w:p>
        </w:tc>
      </w:tr>
      <w:tr w:rsidR="00415E47" w:rsidRPr="00520329" w14:paraId="6C15BC34" w14:textId="77777777" w:rsidTr="00724315">
        <w:trPr>
          <w:trHeight w:val="377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2EE53E7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Log:</w:t>
            </w:r>
          </w:p>
        </w:tc>
      </w:tr>
      <w:tr w:rsidR="00485D35" w:rsidRPr="00520329" w14:paraId="457CD3FF" w14:textId="77777777" w:rsidTr="0030737D">
        <w:trPr>
          <w:gridAfter w:val="1"/>
          <w:wAfter w:w="11" w:type="dxa"/>
          <w:trHeight w:val="234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753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Criteria</w:t>
            </w:r>
          </w:p>
          <w:p w14:paraId="2FD9FC4D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58B0E4F2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How/with what indicators the quality of the activity result will be measured? </w:t>
            </w:r>
          </w:p>
          <w:p w14:paraId="154C02FD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>(From the project document)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6D0B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Method</w:t>
            </w:r>
          </w:p>
          <w:p w14:paraId="5732FD43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5A2ACB01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What method are you using to determine if quality criteria has been met.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6BAD322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Assessment Due 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E94179E" w14:textId="66A0F252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User Perspective</w:t>
            </w:r>
          </w:p>
          <w:p w14:paraId="425AED8D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the user satisfied with what you have achieved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5581C74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Timeliness</w:t>
            </w:r>
          </w:p>
          <w:p w14:paraId="10486D01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458A7131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your achievement reached in the planned timeframe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B25369F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Resource Usage</w:t>
            </w:r>
          </w:p>
          <w:p w14:paraId="0DAD5917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4E3F8D6A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What were your activity </w:t>
            </w:r>
          </w:p>
          <w:p w14:paraId="7720EEFA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expenditure versus budget</w:t>
            </w:r>
          </w:p>
        </w:tc>
      </w:tr>
      <w:tr w:rsidR="00415E47" w:rsidRPr="00520329" w14:paraId="150C9D27" w14:textId="77777777" w:rsidTr="0030737D">
        <w:trPr>
          <w:gridAfter w:val="1"/>
          <w:wAfter w:w="11" w:type="dxa"/>
          <w:trHeight w:val="7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DBC1F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CCFA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F7252E3" w14:textId="77777777" w:rsidR="00415E47" w:rsidRPr="00520329" w:rsidRDefault="00415E47" w:rsidP="00415E4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FE28D8E" w14:textId="3271DB6E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 xml:space="preserve">For each of the above indicate how you rate these from 1 to 9 </w:t>
            </w:r>
          </w:p>
          <w:p w14:paraId="215D582E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>(1 lowest, 9 highest)</w:t>
            </w:r>
          </w:p>
        </w:tc>
      </w:tr>
      <w:tr w:rsidR="00485D35" w:rsidRPr="00520329" w14:paraId="76118CE8" w14:textId="77777777" w:rsidTr="0030737D">
        <w:trPr>
          <w:gridAfter w:val="1"/>
          <w:wAfter w:w="11" w:type="dxa"/>
          <w:trHeight w:val="65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59CBD" w14:textId="77777777" w:rsidR="00415E47" w:rsidRPr="00FA442A" w:rsidRDefault="00415E47" w:rsidP="00415E47">
            <w:pPr>
              <w:rPr>
                <w:rFonts w:cstheme="minorHAnsi"/>
              </w:rPr>
            </w:pPr>
            <w:r w:rsidRPr="00FA442A">
              <w:rPr>
                <w:rFonts w:cstheme="minorHAnsi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C1A6" w14:textId="77777777" w:rsidR="00415E47" w:rsidRPr="00520329" w:rsidRDefault="00415E47" w:rsidP="00415E47">
            <w:pPr>
              <w:spacing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3BF9D" w14:textId="77777777" w:rsidR="00415E47" w:rsidRPr="00520329" w:rsidRDefault="00415E47" w:rsidP="00415E47">
            <w:pPr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AE0B8" w14:textId="77777777" w:rsidR="00415E47" w:rsidRPr="00520329" w:rsidRDefault="00415E47" w:rsidP="00415E47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 w:rsidRPr="00520329">
              <w:rPr>
                <w:rFonts w:eastAsiaTheme="minorHAnsi" w:cstheme="minorHAnsi"/>
                <w:lang w:val="en-GB" w:eastAsia="en-GB"/>
              </w:rPr>
              <w:t>N/A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E842" w14:textId="77777777" w:rsidR="00415E47" w:rsidRPr="00520329" w:rsidRDefault="00415E47" w:rsidP="00415E47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 w:rsidRPr="00520329">
              <w:rPr>
                <w:rFonts w:eastAsiaTheme="minorHAnsi" w:cstheme="minorHAnsi"/>
                <w:lang w:val="en-GB" w:eastAsia="en-GB"/>
              </w:rPr>
              <w:t>N/A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9F7BB" w14:textId="77777777" w:rsidR="00415E47" w:rsidRPr="00520329" w:rsidRDefault="00415E47" w:rsidP="00415E47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 w:rsidRPr="00520329">
              <w:rPr>
                <w:rFonts w:eastAsiaTheme="minorHAnsi" w:cstheme="minorHAnsi"/>
                <w:lang w:val="en-GB" w:eastAsia="en-GB"/>
              </w:rPr>
              <w:t>N/A</w:t>
            </w:r>
          </w:p>
        </w:tc>
      </w:tr>
      <w:tr w:rsidR="00415E47" w:rsidRPr="00520329" w14:paraId="2FC2BAA3" w14:textId="77777777" w:rsidTr="00724315">
        <w:trPr>
          <w:trHeight w:val="214"/>
        </w:trPr>
        <w:tc>
          <w:tcPr>
            <w:tcW w:w="14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1A57A788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Sub Activities</w:t>
            </w:r>
          </w:p>
        </w:tc>
      </w:tr>
      <w:tr w:rsidR="00485D35" w:rsidRPr="00520329" w14:paraId="7AD76053" w14:textId="77777777" w:rsidTr="0030737D">
        <w:trPr>
          <w:gridAfter w:val="1"/>
          <w:wAfter w:w="11" w:type="dxa"/>
          <w:trHeight w:val="436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C7EDBD3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 xml:space="preserve">Key Actions </w:t>
            </w:r>
          </w:p>
          <w:p w14:paraId="09C41AFA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(List activity results and associated actions)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34B9CD2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6CC0060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End Date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B3745C8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27CDA81" w14:textId="77777777" w:rsidR="00415E47" w:rsidRPr="00520329" w:rsidRDefault="00415E47" w:rsidP="00415E4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Comments</w:t>
            </w:r>
          </w:p>
        </w:tc>
      </w:tr>
      <w:tr w:rsidR="00485D35" w:rsidRPr="00520329" w14:paraId="25BABAC0" w14:textId="77777777" w:rsidTr="0030737D">
        <w:trPr>
          <w:gridAfter w:val="1"/>
          <w:wAfter w:w="11" w:type="dxa"/>
          <w:trHeight w:val="1081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4BB6" w14:textId="23C0B8F3" w:rsidR="00415E47" w:rsidRPr="00520329" w:rsidRDefault="00415E47" w:rsidP="00415E47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</w:rPr>
            </w:pPr>
            <w:r w:rsidRPr="005F7A4C">
              <w:rPr>
                <w:rFonts w:cstheme="minorHAnsi"/>
                <w:bCs/>
                <w:iCs/>
                <w:color w:val="000000" w:themeColor="text1"/>
              </w:rPr>
              <w:t>Update NCCAL strategy, governance structure, organizational structure, HR policies and draft recommendations for revision.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CD3" w14:textId="59FAFB76" w:rsidR="00415E47" w:rsidRPr="00520329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Sep 2018</w:t>
            </w:r>
          </w:p>
          <w:p w14:paraId="13D00DFA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54EEB8CB" w14:textId="3AAFA69D" w:rsidR="00415E47" w:rsidRPr="00520329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65341B1C" w14:textId="77777777" w:rsidR="00415E47" w:rsidRPr="00520329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9525" w14:textId="77777777" w:rsidR="00415E47" w:rsidRDefault="00415E47" w:rsidP="00415E47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Nov 2018</w:t>
            </w:r>
          </w:p>
          <w:p w14:paraId="1B00F96F" w14:textId="5930BFC4" w:rsidR="00415E47" w:rsidRPr="00520329" w:rsidRDefault="00415E47" w:rsidP="00415E47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DF42" w14:textId="717C12FC" w:rsidR="00415E47" w:rsidRPr="00520329" w:rsidRDefault="00415E47" w:rsidP="00415E47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N/A</w:t>
            </w:r>
          </w:p>
          <w:p w14:paraId="1B2B2D87" w14:textId="0FD05F34" w:rsidR="00415E47" w:rsidRPr="00520329" w:rsidRDefault="00415E47" w:rsidP="00415E47">
            <w:pPr>
              <w:rPr>
                <w:rFonts w:cstheme="minorHAnsi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7673" w14:textId="3B356B68" w:rsidR="00415E47" w:rsidRPr="00897F47" w:rsidRDefault="00415E47" w:rsidP="00415E47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Consultation </w:t>
            </w:r>
            <w:r w:rsidRPr="00C72FE9">
              <w:rPr>
                <w:rFonts w:cstheme="minorHAnsi"/>
                <w:color w:val="000000" w:themeColor="text1"/>
              </w:rPr>
              <w:t>sessions held with NCCAL on access to legal frameworks, staffing charts &amp; organizational structure.</w:t>
            </w:r>
          </w:p>
        </w:tc>
      </w:tr>
      <w:tr w:rsidR="00485D35" w:rsidRPr="00520329" w14:paraId="204D67F1" w14:textId="77777777" w:rsidTr="0030737D">
        <w:trPr>
          <w:gridAfter w:val="1"/>
          <w:wAfter w:w="11" w:type="dxa"/>
          <w:trHeight w:val="1081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ED63" w14:textId="410C6E21" w:rsidR="00415E47" w:rsidRPr="005F7A4C" w:rsidRDefault="00415E47" w:rsidP="00415E47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</w:rPr>
            </w:pPr>
            <w:r w:rsidRPr="005F7A4C">
              <w:rPr>
                <w:rFonts w:cstheme="minorHAnsi"/>
                <w:bCs/>
                <w:iCs/>
                <w:color w:val="000000" w:themeColor="text1"/>
              </w:rPr>
              <w:t>Review structure and mechanism for operating the museum division within the NCCAL strategy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A104" w14:textId="7DFF09A1" w:rsidR="00415E47" w:rsidRDefault="00415E47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Sep 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FD2F" w14:textId="27A58220" w:rsidR="00415E47" w:rsidRDefault="00415E47" w:rsidP="00415E47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Oct 2018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A8AD" w14:textId="34D94E32" w:rsidR="00415E47" w:rsidRDefault="00415E47" w:rsidP="00415E47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N/A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BBF5" w14:textId="58C4FD8E" w:rsidR="00415E47" w:rsidRPr="00C16EDF" w:rsidRDefault="00C16EDF" w:rsidP="00415E4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Postponed</w:t>
            </w:r>
          </w:p>
        </w:tc>
      </w:tr>
    </w:tbl>
    <w:p w14:paraId="0C59F342" w14:textId="1963FA5A" w:rsidR="007A5C12" w:rsidRPr="00520329" w:rsidRDefault="007A5C12" w:rsidP="008475A2">
      <w:pPr>
        <w:spacing w:after="200" w:line="276" w:lineRule="auto"/>
        <w:rPr>
          <w:rFonts w:cstheme="minorHAnsi"/>
        </w:rPr>
      </w:pPr>
    </w:p>
    <w:p w14:paraId="4D8C6B69" w14:textId="77777777" w:rsidR="00591076" w:rsidRPr="00520329" w:rsidRDefault="007A5C12">
      <w:pPr>
        <w:spacing w:after="200" w:line="276" w:lineRule="auto"/>
        <w:rPr>
          <w:rFonts w:cstheme="minorHAnsi"/>
        </w:rPr>
      </w:pPr>
      <w:r w:rsidRPr="00520329">
        <w:rPr>
          <w:rFonts w:cstheme="minorHAnsi"/>
        </w:rPr>
        <w:br w:type="page"/>
      </w:r>
    </w:p>
    <w:p w14:paraId="1B489117" w14:textId="72DAC38A" w:rsidR="00591076" w:rsidRPr="00520329" w:rsidRDefault="00591076">
      <w:pPr>
        <w:spacing w:after="200" w:line="276" w:lineRule="auto"/>
        <w:rPr>
          <w:rFonts w:cstheme="minorHAnsi"/>
        </w:rPr>
      </w:pPr>
    </w:p>
    <w:tbl>
      <w:tblPr>
        <w:tblpPr w:leftFromText="180" w:rightFromText="180" w:bottomFromText="200" w:vertAnchor="page" w:horzAnchor="margin" w:tblpY="2653"/>
        <w:tblW w:w="13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236"/>
        <w:gridCol w:w="513"/>
        <w:gridCol w:w="1683"/>
        <w:gridCol w:w="1408"/>
        <w:gridCol w:w="1075"/>
        <w:gridCol w:w="3074"/>
      </w:tblGrid>
      <w:tr w:rsidR="00591076" w:rsidRPr="00520329" w14:paraId="05974FA6" w14:textId="77777777" w:rsidTr="00CD5F16">
        <w:trPr>
          <w:trHeight w:val="362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F2E065" w14:textId="77777777" w:rsidR="00591076" w:rsidRPr="00520329" w:rsidRDefault="00591076" w:rsidP="00C92F7F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1" w:name="_Hlk501816365"/>
            <w:r w:rsidRPr="00520329">
              <w:rPr>
                <w:rFonts w:cstheme="minorHAnsi"/>
                <w:b/>
                <w:bCs/>
              </w:rPr>
              <w:t>SECTION 2: ACTIVITY PERFORMANCE</w:t>
            </w:r>
          </w:p>
        </w:tc>
      </w:tr>
      <w:tr w:rsidR="00591076" w:rsidRPr="00520329" w14:paraId="1F3E6762" w14:textId="77777777" w:rsidTr="00CD5F16">
        <w:trPr>
          <w:trHeight w:val="451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18D73553" w14:textId="3B39C126" w:rsidR="00591076" w:rsidRPr="00520329" w:rsidRDefault="00591076" w:rsidP="00C92F7F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</w:rPr>
              <w:t xml:space="preserve">Activity ID: </w:t>
            </w:r>
            <w:r w:rsidR="005A4287" w:rsidRPr="0052032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Activity 2.</w:t>
            </w:r>
            <w:r w:rsidR="007D77A6">
              <w:rPr>
                <w:rFonts w:cstheme="minorHAnsi"/>
                <w:b/>
                <w:bCs/>
                <w:color w:val="000000" w:themeColor="text1"/>
                <w:u w:val="single"/>
              </w:rPr>
              <w:t>1</w:t>
            </w:r>
          </w:p>
          <w:p w14:paraId="13257677" w14:textId="36FA2239" w:rsidR="00591076" w:rsidRPr="00520329" w:rsidRDefault="00591076" w:rsidP="00D5449B">
            <w:pPr>
              <w:spacing w:line="276" w:lineRule="auto"/>
              <w:rPr>
                <w:rFonts w:cstheme="minorHAnsi"/>
                <w:iCs/>
                <w:lang w:val="en-GB"/>
              </w:rPr>
            </w:pPr>
            <w:r w:rsidRPr="00520329">
              <w:rPr>
                <w:rFonts w:cstheme="minorHAnsi"/>
                <w:b/>
                <w:bCs/>
              </w:rPr>
              <w:t xml:space="preserve">Description: </w:t>
            </w:r>
            <w:r w:rsidR="007D77A6" w:rsidRPr="007D77A6">
              <w:rPr>
                <w:rFonts w:cstheme="minorHAnsi"/>
                <w:iCs/>
                <w:lang w:val="en-GB"/>
              </w:rPr>
              <w:t>Evaluate KNM and MoMA services and departments</w:t>
            </w:r>
          </w:p>
        </w:tc>
      </w:tr>
      <w:tr w:rsidR="00591076" w:rsidRPr="00520329" w14:paraId="738076F5" w14:textId="77777777" w:rsidTr="00CD5F16">
        <w:trPr>
          <w:trHeight w:val="387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810DE43" w14:textId="38E44B14" w:rsidR="00591076" w:rsidRPr="00520329" w:rsidRDefault="00591076" w:rsidP="00C92F7F">
            <w:pPr>
              <w:spacing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</w:rPr>
              <w:t xml:space="preserve">Start Date: </w:t>
            </w:r>
            <w:r w:rsidR="006108A7">
              <w:rPr>
                <w:rFonts w:cstheme="minorHAnsi"/>
                <w:b/>
                <w:bCs/>
              </w:rPr>
              <w:t>1st July 2018</w:t>
            </w:r>
            <w:r w:rsidR="006C71C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8B00" w14:textId="62BC8513" w:rsidR="00591076" w:rsidRPr="00520329" w:rsidRDefault="00591076" w:rsidP="00C92F7F">
            <w:pPr>
              <w:spacing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b/>
                <w:bCs/>
              </w:rPr>
              <w:t xml:space="preserve">End Date:  </w:t>
            </w:r>
            <w:r w:rsidR="006108A7">
              <w:rPr>
                <w:rFonts w:cstheme="minorHAnsi"/>
                <w:b/>
                <w:bCs/>
              </w:rPr>
              <w:t>30 September 2018</w:t>
            </w:r>
          </w:p>
        </w:tc>
      </w:tr>
      <w:tr w:rsidR="00591076" w:rsidRPr="00520329" w14:paraId="466B2B13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2608DDE" w14:textId="77777777" w:rsidR="00591076" w:rsidRPr="00520329" w:rsidRDefault="00591076" w:rsidP="00C92F7F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30AC" w14:textId="54037AE8" w:rsidR="00591076" w:rsidRPr="00520329" w:rsidRDefault="00971CE8" w:rsidP="00C92F7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 xml:space="preserve">To </w:t>
            </w:r>
            <w:r w:rsidR="00722F8D">
              <w:rPr>
                <w:rFonts w:cstheme="minorHAnsi"/>
                <w:color w:val="000000" w:themeColor="text1"/>
              </w:rPr>
              <w:t xml:space="preserve">help align the NCCAL </w:t>
            </w:r>
            <w:proofErr w:type="gramStart"/>
            <w:r w:rsidR="00722F8D">
              <w:rPr>
                <w:rFonts w:cstheme="minorHAnsi"/>
                <w:color w:val="000000" w:themeColor="text1"/>
              </w:rPr>
              <w:t>museums’</w:t>
            </w:r>
            <w:proofErr w:type="gramEnd"/>
            <w:r w:rsidR="00722F8D">
              <w:rPr>
                <w:rFonts w:cstheme="minorHAnsi"/>
                <w:color w:val="000000" w:themeColor="text1"/>
              </w:rPr>
              <w:t xml:space="preserve"> with international standards.</w:t>
            </w:r>
          </w:p>
        </w:tc>
      </w:tr>
      <w:tr w:rsidR="00591076" w:rsidRPr="00520329" w14:paraId="4CDA3D9C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86043A8" w14:textId="77777777" w:rsidR="00591076" w:rsidRPr="00520329" w:rsidRDefault="00591076" w:rsidP="00C92F7F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5002" w14:textId="77777777" w:rsidR="00591076" w:rsidRPr="00520329" w:rsidRDefault="00591076" w:rsidP="00C92F7F">
            <w:pPr>
              <w:spacing w:line="276" w:lineRule="auto"/>
              <w:rPr>
                <w:rFonts w:cstheme="minorHAnsi"/>
              </w:rPr>
            </w:pPr>
          </w:p>
        </w:tc>
      </w:tr>
      <w:tr w:rsidR="00591076" w:rsidRPr="00520329" w14:paraId="4C9A0791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B7A5E30" w14:textId="77777777" w:rsidR="00591076" w:rsidRPr="00520329" w:rsidRDefault="00591076" w:rsidP="00C92F7F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% of progress to date: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C5371" w14:textId="4CD7AF6A" w:rsidR="00591076" w:rsidRPr="00520329" w:rsidRDefault="00BA5124" w:rsidP="00C92F7F">
            <w:pPr>
              <w:pStyle w:val="Heading7"/>
              <w:rPr>
                <w:rFonts w:asciiTheme="minorHAnsi" w:hAnsiTheme="minorHAnsi" w:cstheme="minorHAnsi"/>
                <w:i w:val="0"/>
                <w:iCs w:val="0"/>
                <w:highlight w:val="yellow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>80</w:t>
            </w:r>
            <w:r w:rsidR="002F606C" w:rsidRPr="002F606C">
              <w:rPr>
                <w:rFonts w:asciiTheme="minorHAnsi" w:hAnsiTheme="minorHAnsi" w:cstheme="minorHAnsi"/>
                <w:i w:val="0"/>
                <w:iCs w:val="0"/>
              </w:rPr>
              <w:t>%</w:t>
            </w:r>
          </w:p>
        </w:tc>
      </w:tr>
      <w:tr w:rsidR="00591076" w:rsidRPr="00520329" w14:paraId="2ED3F057" w14:textId="77777777" w:rsidTr="00CD5F16">
        <w:trPr>
          <w:trHeight w:val="377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C2126A2" w14:textId="77777777" w:rsidR="00591076" w:rsidRPr="00520329" w:rsidRDefault="00591076" w:rsidP="00C92F7F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Log:</w:t>
            </w:r>
          </w:p>
        </w:tc>
      </w:tr>
      <w:tr w:rsidR="00591076" w:rsidRPr="00520329" w14:paraId="41F732D1" w14:textId="77777777" w:rsidTr="00CD5F16">
        <w:trPr>
          <w:trHeight w:val="234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0B21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Criteria</w:t>
            </w:r>
          </w:p>
          <w:p w14:paraId="168FBC72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233D1185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How/with what indicators the quality of the activity result will be measured? </w:t>
            </w:r>
          </w:p>
          <w:p w14:paraId="78D5E651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>(From the project document)</w:t>
            </w: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AACF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Method</w:t>
            </w:r>
          </w:p>
          <w:p w14:paraId="1232AAEF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3CD43D3C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What method are you using to determine if quality criteria has been met.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53DF94B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Assessment Due Date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BA3DA91" w14:textId="5543A938" w:rsidR="00591076" w:rsidRPr="00520329" w:rsidRDefault="00C92F7F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User Perspective</w:t>
            </w:r>
          </w:p>
          <w:p w14:paraId="3804E2EA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the user satisfied with what you have achieved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81F69D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Timeliness</w:t>
            </w:r>
          </w:p>
          <w:p w14:paraId="4ADEA313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5A22F907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your achievement reached in the planned timeframe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AB85551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Resource Usage</w:t>
            </w:r>
          </w:p>
          <w:p w14:paraId="5CADBABF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0FE225AE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What were your activity </w:t>
            </w:r>
          </w:p>
          <w:p w14:paraId="71CC3416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expenditure versus budget</w:t>
            </w:r>
          </w:p>
        </w:tc>
      </w:tr>
      <w:tr w:rsidR="00591076" w:rsidRPr="00520329" w14:paraId="3ABC2859" w14:textId="77777777" w:rsidTr="00CD5F16">
        <w:trPr>
          <w:trHeight w:val="377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5B76" w14:textId="77777777" w:rsidR="00591076" w:rsidRPr="00520329" w:rsidRDefault="00591076" w:rsidP="00C92F7F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880C" w14:textId="77777777" w:rsidR="00591076" w:rsidRPr="00520329" w:rsidRDefault="00591076" w:rsidP="00C92F7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EDA0775" w14:textId="77777777" w:rsidR="00591076" w:rsidRPr="00520329" w:rsidRDefault="00591076" w:rsidP="00C92F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D5CD7D7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 xml:space="preserve">For each of the above indicate how you rate these from 1 to 9 </w:t>
            </w:r>
          </w:p>
          <w:p w14:paraId="5DD11FC1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>(1 lowest, 9 highest)</w:t>
            </w:r>
          </w:p>
        </w:tc>
      </w:tr>
      <w:tr w:rsidR="00591076" w:rsidRPr="00520329" w14:paraId="1AC83C34" w14:textId="77777777" w:rsidTr="00CD5F16">
        <w:trPr>
          <w:trHeight w:val="65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B420" w14:textId="77777777" w:rsidR="00591076" w:rsidRPr="00520329" w:rsidRDefault="00591076" w:rsidP="00C92F7F">
            <w:pPr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>N/A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F08A4" w14:textId="77777777" w:rsidR="00591076" w:rsidRPr="00520329" w:rsidRDefault="00591076" w:rsidP="00C92F7F">
            <w:pPr>
              <w:spacing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4D54" w14:textId="77777777" w:rsidR="00591076" w:rsidRPr="00520329" w:rsidRDefault="00591076" w:rsidP="00C92F7F">
            <w:pPr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24983" w14:textId="77777777" w:rsidR="00591076" w:rsidRPr="00520329" w:rsidRDefault="00591076" w:rsidP="00C92F7F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 w:rsidRPr="00520329">
              <w:rPr>
                <w:rFonts w:eastAsiaTheme="minorHAnsi" w:cstheme="minorHAnsi"/>
                <w:lang w:val="en-GB" w:eastAsia="en-GB"/>
              </w:rPr>
              <w:t>N/A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F0B1" w14:textId="77777777" w:rsidR="00591076" w:rsidRPr="00520329" w:rsidRDefault="00591076" w:rsidP="00C92F7F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 w:rsidRPr="00520329">
              <w:rPr>
                <w:rFonts w:eastAsiaTheme="minorHAnsi" w:cstheme="minorHAnsi"/>
                <w:lang w:val="en-GB" w:eastAsia="en-GB"/>
              </w:rPr>
              <w:t>N/A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A8CB" w14:textId="77777777" w:rsidR="00591076" w:rsidRPr="00520329" w:rsidRDefault="00591076" w:rsidP="00C92F7F">
            <w:pPr>
              <w:spacing w:line="276" w:lineRule="auto"/>
              <w:rPr>
                <w:rFonts w:eastAsiaTheme="minorHAnsi" w:cstheme="minorHAnsi"/>
                <w:lang w:val="en-GB" w:eastAsia="en-GB"/>
              </w:rPr>
            </w:pPr>
            <w:r w:rsidRPr="00520329">
              <w:rPr>
                <w:rFonts w:eastAsiaTheme="minorHAnsi" w:cstheme="minorHAnsi"/>
                <w:lang w:val="en-GB" w:eastAsia="en-GB"/>
              </w:rPr>
              <w:t>N/A</w:t>
            </w:r>
          </w:p>
        </w:tc>
      </w:tr>
      <w:tr w:rsidR="00591076" w:rsidRPr="00520329" w14:paraId="1F7B3F04" w14:textId="77777777" w:rsidTr="00CD5F16">
        <w:trPr>
          <w:trHeight w:val="214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0EBA632C" w14:textId="77777777" w:rsidR="00591076" w:rsidRPr="00520329" w:rsidRDefault="00591076" w:rsidP="00C92F7F">
            <w:pPr>
              <w:spacing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Sub Activities</w:t>
            </w:r>
          </w:p>
        </w:tc>
      </w:tr>
      <w:tr w:rsidR="00591076" w:rsidRPr="00520329" w14:paraId="0B046284" w14:textId="77777777" w:rsidTr="00CD5F16">
        <w:trPr>
          <w:trHeight w:val="436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62D407D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Key Actions </w:t>
            </w:r>
          </w:p>
          <w:p w14:paraId="210FD28E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(List activity results and associated actions)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70D4E93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48C580F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End Date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71B1EA1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672BE89" w14:textId="77777777" w:rsidR="00591076" w:rsidRPr="00520329" w:rsidRDefault="00591076" w:rsidP="00C92F7F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Comments</w:t>
            </w:r>
          </w:p>
        </w:tc>
      </w:tr>
      <w:tr w:rsidR="00591076" w:rsidRPr="00520329" w14:paraId="7DA493F5" w14:textId="77777777" w:rsidTr="00CD5F16">
        <w:trPr>
          <w:trHeight w:val="802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2623" w14:textId="5D82EB5A" w:rsidR="00591076" w:rsidRPr="00A7766B" w:rsidRDefault="00CD0A91" w:rsidP="00A7766B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</w:rPr>
            </w:pPr>
            <w:r w:rsidRPr="00CD0A91">
              <w:rPr>
                <w:rFonts w:cstheme="minorHAnsi"/>
                <w:bCs/>
                <w:iCs/>
                <w:color w:val="000000" w:themeColor="text1"/>
              </w:rPr>
              <w:t>Assess storage depots and inventory systems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F1CB" w14:textId="4435ABA3" w:rsidR="00591076" w:rsidRPr="00520329" w:rsidRDefault="002F4958" w:rsidP="00C92F7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Jan 2018</w:t>
            </w:r>
          </w:p>
          <w:p w14:paraId="0B1B3B99" w14:textId="522FE591" w:rsidR="00591076" w:rsidRPr="00520329" w:rsidRDefault="00591076" w:rsidP="00C92F7F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1946" w14:textId="30057D01" w:rsidR="00591076" w:rsidRPr="00520329" w:rsidRDefault="002F4958" w:rsidP="00C92F7F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Apr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398C2" w14:textId="619076FA" w:rsidR="00591076" w:rsidRPr="00520329" w:rsidRDefault="000930FE" w:rsidP="00C92F7F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1E06" w14:textId="71D3FC02" w:rsidR="00591076" w:rsidRPr="002F4958" w:rsidRDefault="00591076" w:rsidP="00C92F7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i/>
                <w:iCs/>
                <w:color w:val="000000" w:themeColor="text1"/>
              </w:rPr>
              <w:t xml:space="preserve">  </w:t>
            </w:r>
            <w:r w:rsidR="002F4958">
              <w:rPr>
                <w:rFonts w:cstheme="minorHAnsi"/>
                <w:color w:val="000000" w:themeColor="text1"/>
              </w:rPr>
              <w:t xml:space="preserve">Museum storages and labs we’re assessed, and </w:t>
            </w:r>
            <w:proofErr w:type="gramStart"/>
            <w:r w:rsidR="002F4958">
              <w:rPr>
                <w:rFonts w:cstheme="minorHAnsi"/>
                <w:color w:val="000000" w:themeColor="text1"/>
              </w:rPr>
              <w:t xml:space="preserve">recommendations </w:t>
            </w:r>
            <w:r w:rsidR="00474427">
              <w:rPr>
                <w:rFonts w:cstheme="minorHAnsi"/>
                <w:color w:val="000000" w:themeColor="text1"/>
              </w:rPr>
              <w:t xml:space="preserve"> made</w:t>
            </w:r>
            <w:proofErr w:type="gramEnd"/>
            <w:r w:rsidR="00474427">
              <w:rPr>
                <w:rFonts w:cstheme="minorHAnsi"/>
                <w:color w:val="000000" w:themeColor="text1"/>
              </w:rPr>
              <w:t>.</w:t>
            </w:r>
          </w:p>
        </w:tc>
      </w:tr>
      <w:tr w:rsidR="00A7766B" w:rsidRPr="00520329" w14:paraId="5EF98D7F" w14:textId="77777777" w:rsidTr="00CD5F16">
        <w:trPr>
          <w:trHeight w:val="910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3FB" w14:textId="77777777" w:rsidR="00A7766B" w:rsidRDefault="00A7766B" w:rsidP="00A7766B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  <w:rtl/>
              </w:rPr>
            </w:pPr>
            <w:r w:rsidRPr="00CD0A91">
              <w:rPr>
                <w:rFonts w:cstheme="minorHAnsi"/>
                <w:bCs/>
                <w:iCs/>
                <w:color w:val="000000" w:themeColor="text1"/>
              </w:rPr>
              <w:t>Reinstall and maintain museum inventory software and train museum staff on usage</w:t>
            </w:r>
          </w:p>
          <w:p w14:paraId="622308C6" w14:textId="77777777" w:rsidR="00A7766B" w:rsidRPr="00CD0A91" w:rsidRDefault="00A7766B" w:rsidP="00CD0A91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7782" w14:textId="3AD916EF" w:rsidR="00A7766B" w:rsidRPr="00520329" w:rsidRDefault="006771EE" w:rsidP="00C92F7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May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9F6D" w14:textId="5C3658D9" w:rsidR="00A7766B" w:rsidRPr="00520329" w:rsidRDefault="006771EE" w:rsidP="00C92F7F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Sep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F357" w14:textId="2F0B8C1C" w:rsidR="00A7766B" w:rsidRPr="00520329" w:rsidRDefault="000930FE" w:rsidP="00C92F7F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Complete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02CE" w14:textId="2D79623A" w:rsidR="00A7766B" w:rsidRPr="00474427" w:rsidRDefault="00990724" w:rsidP="00C92F7F">
            <w:pPr>
              <w:spacing w:line="276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Adlib software installed amd museum staff have been trained. Additionally, 40 fields have been customized in Arabic-English </w:t>
            </w:r>
            <w:proofErr w:type="gramStart"/>
            <w:r>
              <w:rPr>
                <w:rFonts w:cstheme="minorHAnsi"/>
                <w:color w:val="000000" w:themeColor="text1"/>
                <w:lang w:val="en-GB"/>
              </w:rPr>
              <w:t>in order to</w:t>
            </w:r>
            <w:proofErr w:type="gramEnd"/>
            <w:r>
              <w:rPr>
                <w:rFonts w:cstheme="minorHAnsi"/>
                <w:color w:val="000000" w:themeColor="text1"/>
                <w:lang w:val="en-GB"/>
              </w:rPr>
              <w:t xml:space="preserve"> make searches and data entry multi-lingual.</w:t>
            </w:r>
          </w:p>
        </w:tc>
      </w:tr>
      <w:tr w:rsidR="00A7766B" w:rsidRPr="00520329" w14:paraId="7ECCB2A2" w14:textId="77777777" w:rsidTr="00CD5F16">
        <w:trPr>
          <w:trHeight w:val="856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C784" w14:textId="06269BE4" w:rsidR="00A7766B" w:rsidRPr="00CD0A91" w:rsidRDefault="00A7766B" w:rsidP="00CD0A91">
            <w:pPr>
              <w:spacing w:after="160" w:line="259" w:lineRule="auto"/>
              <w:contextualSpacing/>
              <w:rPr>
                <w:rFonts w:cstheme="minorHAnsi"/>
                <w:bCs/>
                <w:iCs/>
                <w:color w:val="000000" w:themeColor="text1"/>
              </w:rPr>
            </w:pPr>
            <w:r w:rsidRPr="00CD0A91">
              <w:rPr>
                <w:rFonts w:cstheme="minorHAnsi"/>
                <w:bCs/>
                <w:iCs/>
                <w:color w:val="000000" w:themeColor="text1"/>
              </w:rPr>
              <w:t>Conduct survey and develop conservation strategies (as part of capacity development programme)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E586" w14:textId="685DA4B1" w:rsidR="00A7766B" w:rsidRPr="00520329" w:rsidRDefault="0084259E" w:rsidP="00C92F7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Aug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25F7" w14:textId="0CB7A773" w:rsidR="00A7766B" w:rsidRPr="00520329" w:rsidRDefault="0084259E" w:rsidP="00C92F7F">
            <w:pPr>
              <w:spacing w:line="276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Dec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37DF" w14:textId="72D0C211" w:rsidR="00A7766B" w:rsidRPr="00520329" w:rsidRDefault="00BA5124" w:rsidP="00C92F7F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Ongoing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0FE5" w14:textId="1CC7CFF7" w:rsidR="00A7766B" w:rsidRPr="00BA5124" w:rsidRDefault="00F760F5" w:rsidP="00C92F7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condition survery is currently being undertaken with the help of NCCA</w:t>
            </w:r>
            <w:r w:rsidR="00FE108D">
              <w:rPr>
                <w:rFonts w:cstheme="minorHAnsi"/>
                <w:color w:val="000000" w:themeColor="text1"/>
              </w:rPr>
              <w:t>L</w:t>
            </w:r>
            <w:r>
              <w:rPr>
                <w:rFonts w:cstheme="minorHAnsi"/>
                <w:color w:val="000000" w:themeColor="text1"/>
              </w:rPr>
              <w:t xml:space="preserve"> staff. Once complete, it will provide more information on storage content, condition of items, </w:t>
            </w:r>
            <w:r w:rsidR="00FE108D">
              <w:rPr>
                <w:rFonts w:cstheme="minorHAnsi"/>
                <w:color w:val="000000" w:themeColor="text1"/>
              </w:rPr>
              <w:t>and condition of the objects.</w:t>
            </w:r>
          </w:p>
        </w:tc>
      </w:tr>
      <w:bookmarkEnd w:id="1"/>
      <w:tr w:rsidR="00C92F7F" w:rsidRPr="00520329" w14:paraId="26DC31EB" w14:textId="77777777" w:rsidTr="00CD5F16">
        <w:trPr>
          <w:trHeight w:val="816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3DEA48B" w14:textId="2C769223" w:rsidR="00FA442A" w:rsidRDefault="00C92F7F" w:rsidP="00FA442A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Activity ID: </w:t>
            </w:r>
            <w:r w:rsidR="00D5449B" w:rsidRPr="00520329">
              <w:rPr>
                <w:rFonts w:cstheme="minorHAnsi"/>
                <w:b/>
                <w:bCs/>
                <w:u w:val="single"/>
              </w:rPr>
              <w:t xml:space="preserve"> Activity </w:t>
            </w:r>
            <w:r w:rsidR="00722F8D">
              <w:rPr>
                <w:rFonts w:cstheme="minorHAnsi"/>
                <w:b/>
                <w:bCs/>
                <w:u w:val="single"/>
              </w:rPr>
              <w:t>2</w:t>
            </w:r>
            <w:r w:rsidR="00D5449B" w:rsidRPr="00520329">
              <w:rPr>
                <w:rFonts w:cstheme="minorHAnsi"/>
                <w:b/>
                <w:bCs/>
                <w:u w:val="single"/>
              </w:rPr>
              <w:t>.</w:t>
            </w:r>
            <w:r w:rsidR="00722F8D">
              <w:rPr>
                <w:rFonts w:cstheme="minorHAnsi"/>
                <w:b/>
                <w:bCs/>
                <w:u w:val="single"/>
              </w:rPr>
              <w:t>2</w:t>
            </w:r>
          </w:p>
          <w:p w14:paraId="60C95559" w14:textId="689B5ED1" w:rsidR="00C92F7F" w:rsidRPr="00FA442A" w:rsidRDefault="00C92F7F" w:rsidP="00FA442A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Description: </w:t>
            </w:r>
            <w:r w:rsidRPr="00520329">
              <w:rPr>
                <w:rFonts w:cstheme="minorHAnsi"/>
              </w:rPr>
              <w:t xml:space="preserve"> </w:t>
            </w:r>
            <w:r w:rsidR="00D5449B" w:rsidRPr="00520329">
              <w:rPr>
                <w:rFonts w:cstheme="minorHAnsi"/>
                <w:iCs/>
                <w:lang w:val="en-GB"/>
              </w:rPr>
              <w:t xml:space="preserve"> </w:t>
            </w:r>
            <w:r w:rsidR="00722F8D">
              <w:t xml:space="preserve"> </w:t>
            </w:r>
            <w:r w:rsidR="00722F8D" w:rsidRPr="00722F8D">
              <w:rPr>
                <w:rFonts w:cstheme="minorHAnsi"/>
                <w:iCs/>
                <w:lang w:val="en-GB"/>
              </w:rPr>
              <w:t>Develop Studies and programmes for NCCAL museums</w:t>
            </w:r>
          </w:p>
        </w:tc>
      </w:tr>
      <w:tr w:rsidR="00C92F7F" w:rsidRPr="00520329" w14:paraId="5E6CDA11" w14:textId="77777777" w:rsidTr="00CD5F16">
        <w:trPr>
          <w:trHeight w:val="387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873BE23" w14:textId="292102FA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</w:rPr>
              <w:t xml:space="preserve">Start Date: </w:t>
            </w:r>
            <w:r w:rsidR="006108A7">
              <w:rPr>
                <w:rFonts w:cstheme="minorHAnsi"/>
                <w:b/>
                <w:bCs/>
              </w:rPr>
              <w:t>1st July 2018</w:t>
            </w:r>
            <w:r w:rsidR="006C71C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46A4" w14:textId="053C45FC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b/>
                <w:bCs/>
              </w:rPr>
              <w:t xml:space="preserve">End Date:  </w:t>
            </w:r>
            <w:r w:rsidR="006108A7">
              <w:rPr>
                <w:rFonts w:cstheme="minorHAnsi"/>
                <w:b/>
                <w:bCs/>
              </w:rPr>
              <w:t>30 September 2018</w:t>
            </w:r>
          </w:p>
        </w:tc>
      </w:tr>
      <w:tr w:rsidR="00C92F7F" w:rsidRPr="00520329" w14:paraId="5B8C790A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0F6ABE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>Purpose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60DA" w14:textId="7C5DBF1B" w:rsidR="00C92F7F" w:rsidRPr="00520329" w:rsidRDefault="00E952A0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 assess the need to develop proposed programmes.</w:t>
            </w:r>
          </w:p>
        </w:tc>
      </w:tr>
      <w:tr w:rsidR="00C92F7F" w:rsidRPr="00520329" w14:paraId="71DCE2E9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70C596A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F6BF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C92F7F" w:rsidRPr="00520329" w14:paraId="253AE921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1FA09A4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% of progress to date: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C24E" w14:textId="6F81F72C" w:rsidR="00C92F7F" w:rsidRPr="00520329" w:rsidRDefault="00503283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2F606C">
              <w:rPr>
                <w:rFonts w:cstheme="minorHAnsi"/>
              </w:rPr>
              <w:t>%</w:t>
            </w:r>
          </w:p>
        </w:tc>
      </w:tr>
      <w:tr w:rsidR="00C92F7F" w:rsidRPr="00520329" w14:paraId="2087BAAE" w14:textId="77777777" w:rsidTr="00CD5F16">
        <w:trPr>
          <w:trHeight w:val="377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00E52B4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Log:</w:t>
            </w:r>
          </w:p>
        </w:tc>
      </w:tr>
      <w:tr w:rsidR="00C92F7F" w:rsidRPr="00520329" w14:paraId="6CAB8B36" w14:textId="77777777" w:rsidTr="00CD5F16">
        <w:trPr>
          <w:trHeight w:val="234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5F49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Criteria</w:t>
            </w:r>
          </w:p>
          <w:p w14:paraId="3F811E3B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5771857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How/with what indicators the quality of the activity result will be measured? </w:t>
            </w:r>
          </w:p>
          <w:p w14:paraId="391908E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>(From the project document)</w:t>
            </w: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ED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Method</w:t>
            </w:r>
          </w:p>
          <w:p w14:paraId="2F534FB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2A25BF07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What method are you using to determine if quality criteria has been met.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051E3515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Assessment Due Date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E70951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User Perspective</w:t>
            </w:r>
          </w:p>
          <w:p w14:paraId="245D6C74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the user satisfied with what you have achieved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F1653B7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Timeliness</w:t>
            </w:r>
          </w:p>
          <w:p w14:paraId="06966874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5331DCDE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your achievement reached in the planned timeframe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AF3095D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Resource Usage</w:t>
            </w:r>
          </w:p>
          <w:p w14:paraId="18BB110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5B88DDA8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What were your activity </w:t>
            </w:r>
          </w:p>
          <w:p w14:paraId="2CAC650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expenditure versus budget</w:t>
            </w:r>
          </w:p>
        </w:tc>
      </w:tr>
      <w:tr w:rsidR="00C92F7F" w:rsidRPr="00520329" w14:paraId="0D1DDF63" w14:textId="77777777" w:rsidTr="00CD5F16">
        <w:trPr>
          <w:trHeight w:val="377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8B2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5C3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DB45AB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B07C7F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  <w:i/>
                <w:i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 xml:space="preserve">For each of the above indicate how you rate these from 1 to 9 </w:t>
            </w:r>
          </w:p>
          <w:p w14:paraId="548F00C8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>(1 lowest, 9 highest)</w:t>
            </w:r>
          </w:p>
        </w:tc>
      </w:tr>
      <w:tr w:rsidR="00C92F7F" w:rsidRPr="00520329" w14:paraId="265FD199" w14:textId="77777777" w:rsidTr="00CD5F16">
        <w:trPr>
          <w:trHeight w:val="65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8D90" w14:textId="77777777" w:rsidR="00C92F7F" w:rsidRPr="00BB29A4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BB29A4">
              <w:rPr>
                <w:rFonts w:cstheme="minorHAnsi"/>
              </w:rPr>
              <w:t>N/A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AC8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72F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EF4D9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40C7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E13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</w:tr>
      <w:tr w:rsidR="00C92F7F" w:rsidRPr="00520329" w14:paraId="140BE676" w14:textId="77777777" w:rsidTr="00CD5F16">
        <w:trPr>
          <w:trHeight w:val="214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4F8B38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Sub Activities</w:t>
            </w:r>
          </w:p>
        </w:tc>
      </w:tr>
      <w:tr w:rsidR="00C92F7F" w:rsidRPr="00520329" w14:paraId="4FE096C6" w14:textId="77777777" w:rsidTr="00CD5F16">
        <w:trPr>
          <w:trHeight w:val="436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794FAF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 xml:space="preserve">Key Actions </w:t>
            </w:r>
          </w:p>
          <w:p w14:paraId="196D5F47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(List activity results and associated actions)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ECF67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4B72A1E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End Date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1D764F1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F48333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Comments</w:t>
            </w:r>
          </w:p>
        </w:tc>
      </w:tr>
      <w:tr w:rsidR="00AF5265" w:rsidRPr="00520329" w14:paraId="139484DC" w14:textId="77777777" w:rsidTr="00CD5F16">
        <w:trPr>
          <w:trHeight w:val="1090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E3B6" w14:textId="556F14E6" w:rsidR="00AF5265" w:rsidRPr="005C596D" w:rsidRDefault="00AF5265" w:rsidP="00AF5265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5C596D">
              <w:rPr>
                <w:rFonts w:cstheme="minorHAnsi"/>
                <w:bCs/>
                <w:iCs/>
              </w:rPr>
              <w:t>Develop a feasibility study for expanding the KNM museum services to include gift shops</w:t>
            </w:r>
            <w:r>
              <w:rPr>
                <w:rFonts w:cstheme="minorHAnsi"/>
                <w:bCs/>
                <w:iCs/>
              </w:rPr>
              <w:t>, cafeteria, guided tours, etc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5C1" w14:textId="41368BE2" w:rsidR="00AF5265" w:rsidRPr="00520329" w:rsidRDefault="00121C4E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Aug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71AD" w14:textId="1A4457EA" w:rsidR="00AF5265" w:rsidRPr="00520329" w:rsidRDefault="00121C4E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Oct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B50A" w14:textId="49730B4A" w:rsidR="00AF5265" w:rsidRPr="00520329" w:rsidRDefault="00BA15AC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Ongoing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2D80" w14:textId="59FDFD14" w:rsidR="00AF5265" w:rsidRPr="00BA15AC" w:rsidRDefault="00BA15AC" w:rsidP="00BA15AC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Museums Services expert ToRs developed, and consultant contracted to develop the study on expanding the KNM museum services. First mission to Kuwait was conducted in September</w:t>
            </w:r>
            <w:r w:rsidR="009F05A9">
              <w:rPr>
                <w:rFonts w:cstheme="minorHAnsi"/>
              </w:rPr>
              <w:t xml:space="preserve"> to assess the status quo.</w:t>
            </w:r>
            <w:r>
              <w:rPr>
                <w:rFonts w:cstheme="minorHAnsi"/>
              </w:rPr>
              <w:t xml:space="preserve"> </w:t>
            </w:r>
          </w:p>
        </w:tc>
      </w:tr>
      <w:tr w:rsidR="00EB5B2D" w:rsidRPr="00520329" w14:paraId="29917DAD" w14:textId="77777777" w:rsidTr="00CD5F16">
        <w:trPr>
          <w:trHeight w:val="1090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4A76" w14:textId="13D45BD7" w:rsidR="00EB5B2D" w:rsidRPr="005C596D" w:rsidRDefault="00EB5B2D" w:rsidP="00AF5265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5C596D">
              <w:rPr>
                <w:rFonts w:cstheme="minorHAnsi"/>
                <w:bCs/>
                <w:iCs/>
              </w:rPr>
              <w:t>Develop a feasibility of a new programme for the display of the Al-Sabah pre-Isl</w:t>
            </w:r>
            <w:r w:rsidR="00AF5265">
              <w:rPr>
                <w:rFonts w:cstheme="minorHAnsi"/>
                <w:bCs/>
                <w:iCs/>
              </w:rPr>
              <w:t xml:space="preserve">amic collection in Building 17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7FD7" w14:textId="1899AD68" w:rsidR="00EB5B2D" w:rsidRPr="00520329" w:rsidRDefault="00121C4E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Dec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0EF4" w14:textId="5FE46B3F" w:rsidR="00EB5B2D" w:rsidRPr="00520329" w:rsidRDefault="00121C4E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Dec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9B27" w14:textId="0BD8ACDF" w:rsidR="00EB5B2D" w:rsidRPr="00520329" w:rsidRDefault="009F05A9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Ongoing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1251" w14:textId="0E18C0E2" w:rsidR="00EB5B2D" w:rsidRPr="008032F0" w:rsidRDefault="008032F0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ToRs for the consultant has been developed and a call has been made.</w:t>
            </w:r>
          </w:p>
        </w:tc>
      </w:tr>
      <w:tr w:rsidR="00EB5B2D" w:rsidRPr="00520329" w14:paraId="536FCDAE" w14:textId="77777777" w:rsidTr="00CD5F16">
        <w:trPr>
          <w:trHeight w:val="1090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71E0" w14:textId="2908ABA4" w:rsidR="00EB5B2D" w:rsidRPr="005C596D" w:rsidRDefault="00AF5265" w:rsidP="00AF5265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5C596D">
              <w:rPr>
                <w:rFonts w:cstheme="minorHAnsi"/>
                <w:bCs/>
                <w:iCs/>
              </w:rPr>
              <w:t xml:space="preserve">Develop a museological programme of the </w:t>
            </w:r>
            <w:r>
              <w:rPr>
                <w:rFonts w:cstheme="minorHAnsi"/>
                <w:bCs/>
                <w:iCs/>
              </w:rPr>
              <w:t xml:space="preserve">“History of Kuwait” exhibition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7BE2" w14:textId="7E335AD9" w:rsidR="00EB5B2D" w:rsidRPr="00520329" w:rsidRDefault="00121C4E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Oct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8151" w14:textId="5C58925C" w:rsidR="00EB5B2D" w:rsidRPr="00520329" w:rsidRDefault="00121C4E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Dec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CFB4" w14:textId="289AB31F" w:rsidR="00EB5B2D" w:rsidRPr="00520329" w:rsidRDefault="008032F0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Ongoing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E69C" w14:textId="2FE4E67E" w:rsidR="00EB5B2D" w:rsidRPr="00520329" w:rsidRDefault="008032F0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ToRs for the consultant has been developed and a call has been made.</w:t>
            </w:r>
          </w:p>
        </w:tc>
      </w:tr>
      <w:tr w:rsidR="00AF5265" w:rsidRPr="00520329" w14:paraId="0D14523C" w14:textId="77777777" w:rsidTr="00CD5F16">
        <w:trPr>
          <w:trHeight w:val="1090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D875" w14:textId="67FD5494" w:rsidR="00AF5265" w:rsidRPr="005C596D" w:rsidRDefault="00AF5265" w:rsidP="00AF5265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5C596D">
              <w:rPr>
                <w:rFonts w:cstheme="minorHAnsi"/>
                <w:bCs/>
                <w:iCs/>
              </w:rPr>
              <w:t>Follow up on the Exhibition of DAI's collection in Buildings 3 and 4, up to installation of the display in the galleries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DB50" w14:textId="62BF8A50" w:rsidR="00AF5265" w:rsidRPr="00520329" w:rsidRDefault="00121C4E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Oct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91F5" w14:textId="028C3373" w:rsidR="00AF5265" w:rsidRPr="00520329" w:rsidRDefault="00121C4E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Dec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549F" w14:textId="33235C87" w:rsidR="00AF5265" w:rsidRPr="00520329" w:rsidRDefault="00121C4E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N/A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31D3" w14:textId="77777777" w:rsidR="00AF5265" w:rsidRPr="00520329" w:rsidRDefault="00AF5265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</w:tc>
      </w:tr>
      <w:tr w:rsidR="00C92F7F" w:rsidRPr="00520329" w14:paraId="7CFF6773" w14:textId="77777777" w:rsidTr="00CD5F16">
        <w:trPr>
          <w:trHeight w:val="451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9D721A9" w14:textId="7BE4A093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Activity ID: </w:t>
            </w:r>
            <w:r w:rsidR="00D5449B" w:rsidRPr="00520329">
              <w:rPr>
                <w:rFonts w:cstheme="minorHAnsi"/>
                <w:b/>
                <w:bCs/>
                <w:u w:val="single"/>
              </w:rPr>
              <w:t xml:space="preserve"> Activity 3.</w:t>
            </w:r>
            <w:r w:rsidR="004B7AF4">
              <w:rPr>
                <w:rFonts w:cstheme="minorHAnsi"/>
                <w:b/>
                <w:bCs/>
                <w:u w:val="single"/>
              </w:rPr>
              <w:t>1</w:t>
            </w:r>
          </w:p>
          <w:p w14:paraId="0D331D80" w14:textId="50150CAB" w:rsidR="00C92F7F" w:rsidRPr="00520329" w:rsidRDefault="00C92F7F" w:rsidP="00D5449B">
            <w:pPr>
              <w:spacing w:after="200" w:line="276" w:lineRule="auto"/>
              <w:rPr>
                <w:rFonts w:cstheme="minorHAnsi"/>
                <w:iCs/>
                <w:lang w:val="en-GB"/>
              </w:rPr>
            </w:pPr>
            <w:r w:rsidRPr="00520329">
              <w:rPr>
                <w:rFonts w:cstheme="minorHAnsi"/>
                <w:b/>
                <w:bCs/>
              </w:rPr>
              <w:t xml:space="preserve">Description: </w:t>
            </w:r>
            <w:r w:rsidRPr="00520329">
              <w:rPr>
                <w:rFonts w:cstheme="minorHAnsi"/>
              </w:rPr>
              <w:t xml:space="preserve"> </w:t>
            </w:r>
            <w:r w:rsidR="00D5449B" w:rsidRPr="00520329">
              <w:rPr>
                <w:rFonts w:cstheme="minorHAnsi"/>
                <w:iCs/>
                <w:lang w:val="en-GB"/>
              </w:rPr>
              <w:t xml:space="preserve"> </w:t>
            </w:r>
            <w:r w:rsidR="004B7AF4">
              <w:t xml:space="preserve"> </w:t>
            </w:r>
            <w:r w:rsidR="004B7AF4" w:rsidRPr="004B7AF4">
              <w:rPr>
                <w:rFonts w:cstheme="minorHAnsi"/>
                <w:iCs/>
                <w:lang w:val="en-GB"/>
              </w:rPr>
              <w:t>Organize specialized training of NCCAL staff</w:t>
            </w:r>
          </w:p>
        </w:tc>
      </w:tr>
      <w:tr w:rsidR="00C92F7F" w:rsidRPr="00520329" w14:paraId="1BCBC8E7" w14:textId="77777777" w:rsidTr="00CD5F16">
        <w:trPr>
          <w:trHeight w:val="387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D30B091" w14:textId="0DCF9BC2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</w:rPr>
              <w:t xml:space="preserve">Start Date: </w:t>
            </w:r>
            <w:r w:rsidR="006108A7">
              <w:rPr>
                <w:rFonts w:cstheme="minorHAnsi"/>
                <w:b/>
                <w:bCs/>
              </w:rPr>
              <w:t>1st July 2018</w:t>
            </w:r>
            <w:r w:rsidR="006C71C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AC60" w14:textId="0F086E99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b/>
                <w:bCs/>
              </w:rPr>
              <w:t xml:space="preserve">End Date:  </w:t>
            </w:r>
            <w:r w:rsidR="006108A7">
              <w:rPr>
                <w:rFonts w:cstheme="minorHAnsi"/>
                <w:b/>
                <w:bCs/>
              </w:rPr>
              <w:t>30 September 2018</w:t>
            </w:r>
          </w:p>
        </w:tc>
      </w:tr>
      <w:tr w:rsidR="00C92F7F" w:rsidRPr="00520329" w14:paraId="12F5E504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3E6FA4A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>Purpose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E7CF" w14:textId="30014A1C" w:rsidR="00C92F7F" w:rsidRPr="00520329" w:rsidRDefault="004B7AF4" w:rsidP="00D5449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iCs/>
                <w:lang w:val="en-GB"/>
              </w:rPr>
              <w:t>To enhance the</w:t>
            </w:r>
            <w:r w:rsidR="00642BA8">
              <w:rPr>
                <w:rFonts w:cstheme="minorHAnsi"/>
                <w:iCs/>
                <w:lang w:val="en-GB"/>
              </w:rPr>
              <w:t xml:space="preserve"> capacities</w:t>
            </w:r>
            <w:r>
              <w:rPr>
                <w:rFonts w:cstheme="minorHAnsi"/>
                <w:iCs/>
                <w:lang w:val="en-GB"/>
              </w:rPr>
              <w:t xml:space="preserve"> of NCCAL staff.</w:t>
            </w:r>
          </w:p>
        </w:tc>
      </w:tr>
      <w:tr w:rsidR="00C92F7F" w:rsidRPr="00520329" w14:paraId="4AA730D5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E5F84D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7593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C92F7F" w:rsidRPr="00520329" w14:paraId="0D5AFE24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B0933A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% of progress to date: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19BA" w14:textId="2E5C4576" w:rsidR="00C92F7F" w:rsidRPr="00520329" w:rsidRDefault="00486BFE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2F606C">
              <w:rPr>
                <w:rFonts w:cstheme="minorHAnsi"/>
              </w:rPr>
              <w:t>%</w:t>
            </w:r>
            <w:r w:rsidR="00C92F7F" w:rsidRPr="00520329">
              <w:rPr>
                <w:rFonts w:cstheme="minorHAnsi"/>
              </w:rPr>
              <w:t xml:space="preserve"> </w:t>
            </w:r>
          </w:p>
        </w:tc>
      </w:tr>
      <w:tr w:rsidR="00C92F7F" w:rsidRPr="00520329" w14:paraId="4F109EAB" w14:textId="77777777" w:rsidTr="00CD5F16">
        <w:trPr>
          <w:trHeight w:val="377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6D4716F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Log:</w:t>
            </w:r>
          </w:p>
        </w:tc>
      </w:tr>
      <w:tr w:rsidR="00C92F7F" w:rsidRPr="00520329" w14:paraId="3EFC62D7" w14:textId="77777777" w:rsidTr="00CD5F16">
        <w:trPr>
          <w:trHeight w:val="234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DCF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Criteria</w:t>
            </w:r>
          </w:p>
          <w:p w14:paraId="6860B73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61617765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How/with what indicators the quality of the activity result will be measured? </w:t>
            </w:r>
          </w:p>
          <w:p w14:paraId="732E434B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>(From the project document)</w:t>
            </w: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79C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Method</w:t>
            </w:r>
          </w:p>
          <w:p w14:paraId="1BC47F91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5C5EA0F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What method are you using to determine if quality criteria has been met.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551DB8E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Assessment Due Date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60966D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User Perspective</w:t>
            </w:r>
          </w:p>
          <w:p w14:paraId="3477A42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the user satisfied with what you have achieved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CE10365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Timeliness</w:t>
            </w:r>
          </w:p>
          <w:p w14:paraId="0F4C1F5F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765C45B7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your achievement reached in the planned timeframe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EB854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Resource Usage</w:t>
            </w:r>
          </w:p>
          <w:p w14:paraId="0263C73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48DD353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What were your activity </w:t>
            </w:r>
          </w:p>
          <w:p w14:paraId="69500C7F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expenditure versus budget</w:t>
            </w:r>
          </w:p>
        </w:tc>
      </w:tr>
      <w:tr w:rsidR="00C92F7F" w:rsidRPr="00520329" w14:paraId="3EDFD1EE" w14:textId="77777777" w:rsidTr="00CD5F16">
        <w:trPr>
          <w:trHeight w:val="377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8B1D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4A5F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53DE55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2934737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  <w:i/>
                <w:i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 xml:space="preserve">For each of the above indicate how you rate these from 1 to 9 </w:t>
            </w:r>
          </w:p>
          <w:p w14:paraId="171FED5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>(1 lowest, 9 highest)</w:t>
            </w:r>
          </w:p>
        </w:tc>
      </w:tr>
      <w:tr w:rsidR="00C92F7F" w:rsidRPr="00520329" w14:paraId="359F5D01" w14:textId="77777777" w:rsidTr="00CD5F16">
        <w:trPr>
          <w:trHeight w:val="65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765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FFFB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1201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97B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275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C7E5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</w:tr>
      <w:tr w:rsidR="00C92F7F" w:rsidRPr="00520329" w14:paraId="0245F9AD" w14:textId="77777777" w:rsidTr="00CD5F16">
        <w:trPr>
          <w:trHeight w:val="214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DBFCDC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Sub Activities</w:t>
            </w:r>
          </w:p>
        </w:tc>
      </w:tr>
      <w:tr w:rsidR="00C92F7F" w:rsidRPr="00520329" w14:paraId="18D18648" w14:textId="77777777" w:rsidTr="00CD5F16">
        <w:trPr>
          <w:trHeight w:val="436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1882608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 xml:space="preserve">Key Actions </w:t>
            </w:r>
          </w:p>
          <w:p w14:paraId="6F27E5F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(List activity results and associated actions)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8AEE6A9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8D3D3D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End Date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171940E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D49871F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Comments</w:t>
            </w:r>
          </w:p>
        </w:tc>
      </w:tr>
      <w:tr w:rsidR="005029D9" w:rsidRPr="00520329" w14:paraId="6457DBF0" w14:textId="77777777" w:rsidTr="00CD5F16">
        <w:trPr>
          <w:trHeight w:val="170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4E94" w14:textId="6932B485" w:rsidR="005029D9" w:rsidRPr="00EC286E" w:rsidRDefault="005029D9" w:rsidP="005029D9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EC286E">
              <w:rPr>
                <w:rFonts w:cstheme="minorHAnsi"/>
                <w:bCs/>
                <w:iCs/>
              </w:rPr>
              <w:t xml:space="preserve">Assess current NCCAL programmatic capacities </w:t>
            </w:r>
            <w:r>
              <w:rPr>
                <w:rFonts w:cstheme="minorHAnsi"/>
                <w:bCs/>
                <w:iCs/>
              </w:rPr>
              <w:t>and develop recommendation plan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2F74" w14:textId="7754218F" w:rsidR="005029D9" w:rsidRPr="00520329" w:rsidRDefault="00872890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24A6" w14:textId="6370D8F5" w:rsidR="005029D9" w:rsidRPr="00520329" w:rsidRDefault="00872890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Sep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ADEC" w14:textId="46D354A2" w:rsidR="005029D9" w:rsidRPr="00520329" w:rsidRDefault="00CD5F16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Ongoing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2370" w14:textId="77777777" w:rsidR="00CD5F16" w:rsidRDefault="00CD5F16" w:rsidP="00CD5F16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  <w:r w:rsidR="00872890">
              <w:rPr>
                <w:rFonts w:cstheme="minorHAnsi"/>
                <w:lang w:val="en-GB"/>
              </w:rPr>
              <w:t>Initial c</w:t>
            </w:r>
            <w:r w:rsidR="00872890" w:rsidRPr="00872890">
              <w:rPr>
                <w:rFonts w:cstheme="minorHAnsi"/>
                <w:lang w:val="en-GB"/>
              </w:rPr>
              <w:t>onsultation sessions with NCCAL on status of staff training and capacities</w:t>
            </w:r>
            <w:r w:rsidR="00D22F1C">
              <w:rPr>
                <w:rFonts w:cstheme="minorHAnsi"/>
                <w:lang w:val="en-GB"/>
              </w:rPr>
              <w:t xml:space="preserve">. </w:t>
            </w:r>
          </w:p>
          <w:p w14:paraId="7BB5E23F" w14:textId="77777777" w:rsidR="005029D9" w:rsidRDefault="00CD5F16" w:rsidP="00CD5F16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</w:t>
            </w:r>
            <w:r w:rsidR="00D22F1C">
              <w:rPr>
                <w:rFonts w:cstheme="minorHAnsi"/>
                <w:lang w:val="en-GB"/>
              </w:rPr>
              <w:t>Capacity assessment questionnaire devised.</w:t>
            </w:r>
          </w:p>
          <w:p w14:paraId="58342AB9" w14:textId="0F368344" w:rsidR="00CD5F16" w:rsidRPr="00872890" w:rsidRDefault="00CD5F16" w:rsidP="00CD5F16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- </w:t>
            </w:r>
            <w:r w:rsidRPr="00CD5F16">
              <w:rPr>
                <w:rFonts w:cstheme="minorHAnsi"/>
                <w:lang w:val="en-GB"/>
              </w:rPr>
              <w:t>Technical support provided to the historical buildings department of the NCCAL in building a case to defend historical buildings from potential demolition.</w:t>
            </w:r>
          </w:p>
        </w:tc>
      </w:tr>
      <w:tr w:rsidR="005029D9" w:rsidRPr="00520329" w14:paraId="61324835" w14:textId="77777777" w:rsidTr="00CD5F16">
        <w:trPr>
          <w:trHeight w:val="1070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320A" w14:textId="3FC4C180" w:rsidR="005029D9" w:rsidRPr="00EC286E" w:rsidRDefault="005029D9" w:rsidP="005029D9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EC286E">
              <w:rPr>
                <w:rFonts w:cstheme="minorHAnsi"/>
                <w:bCs/>
                <w:iCs/>
              </w:rPr>
              <w:t>Identify gaps in training or specialisation and draw up long-term train</w:t>
            </w:r>
            <w:r>
              <w:rPr>
                <w:rFonts w:cstheme="minorHAnsi"/>
                <w:bCs/>
                <w:iCs/>
              </w:rPr>
              <w:t xml:space="preserve">ing plan for NCCAL departments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906F" w14:textId="4385E370" w:rsidR="005029D9" w:rsidRPr="00520329" w:rsidRDefault="00E7185A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Dec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442" w14:textId="7104DB67" w:rsidR="005029D9" w:rsidRPr="00520329" w:rsidRDefault="00E7185A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Dec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B0A" w14:textId="14752D3B" w:rsidR="005029D9" w:rsidRPr="00520329" w:rsidRDefault="00E7185A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N/A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67EA" w14:textId="77777777" w:rsidR="005029D9" w:rsidRPr="00520329" w:rsidRDefault="005029D9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</w:tc>
      </w:tr>
      <w:tr w:rsidR="005029D9" w:rsidRPr="00520329" w14:paraId="3CB400A2" w14:textId="77777777" w:rsidTr="00CD5F16">
        <w:trPr>
          <w:trHeight w:val="710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3FD" w14:textId="31533161" w:rsidR="005029D9" w:rsidRPr="00EC286E" w:rsidRDefault="005029D9" w:rsidP="005029D9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EC286E">
              <w:rPr>
                <w:rFonts w:cstheme="minorHAnsi"/>
                <w:bCs/>
                <w:iCs/>
              </w:rPr>
              <w:t xml:space="preserve">Organize </w:t>
            </w:r>
            <w:r>
              <w:rPr>
                <w:rFonts w:cstheme="minorHAnsi"/>
                <w:bCs/>
                <w:iCs/>
              </w:rPr>
              <w:t>workshops in UNESCO conventions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E3B5" w14:textId="5B2FE82C" w:rsidR="005029D9" w:rsidRPr="00520329" w:rsidRDefault="00E7185A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6593" w14:textId="3684FB82" w:rsidR="005029D9" w:rsidRPr="00520329" w:rsidRDefault="00E7185A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Dec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BBE6" w14:textId="67E8BF42" w:rsidR="005029D9" w:rsidRPr="00520329" w:rsidRDefault="00CD5F16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Ongoing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9B15" w14:textId="77777777" w:rsidR="00CD5F16" w:rsidRDefault="00CD5F16" w:rsidP="00CD5F16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- </w:t>
            </w:r>
            <w:r w:rsidRPr="00CD5F16">
              <w:rPr>
                <w:rFonts w:cstheme="minorHAnsi"/>
                <w:lang w:val="en-GB"/>
              </w:rPr>
              <w:t xml:space="preserve">‘Role of Museums in Kuwait: Policies and Practice’ workshop took place with </w:t>
            </w:r>
            <w:r>
              <w:rPr>
                <w:rFonts w:cstheme="minorHAnsi"/>
                <w:lang w:val="en-GB"/>
              </w:rPr>
              <w:t xml:space="preserve">regional and international </w:t>
            </w:r>
            <w:r w:rsidRPr="00CD5F16">
              <w:rPr>
                <w:rFonts w:cstheme="minorHAnsi"/>
                <w:lang w:val="en-GB"/>
              </w:rPr>
              <w:t>expertise invited to present. A report of the workshop and results was developed</w:t>
            </w:r>
            <w:r>
              <w:rPr>
                <w:rFonts w:cstheme="minorHAnsi"/>
                <w:lang w:val="en-GB"/>
              </w:rPr>
              <w:t>.</w:t>
            </w:r>
          </w:p>
          <w:p w14:paraId="435F5E5D" w14:textId="03583C32" w:rsidR="00CD5F16" w:rsidRPr="000A394B" w:rsidRDefault="00CD5F16" w:rsidP="00CD5F16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- </w:t>
            </w:r>
            <w:r w:rsidRPr="00CD5F16">
              <w:rPr>
                <w:rFonts w:cstheme="minorHAnsi"/>
                <w:lang w:val="en-GB"/>
              </w:rPr>
              <w:t>Training programme for ‘</w:t>
            </w:r>
            <w:r w:rsidR="00C16EDF">
              <w:rPr>
                <w:rFonts w:cstheme="minorHAnsi"/>
                <w:lang w:val="en-GB"/>
              </w:rPr>
              <w:t xml:space="preserve">Safeguarding Intangible </w:t>
            </w:r>
            <w:r w:rsidR="00C16EDF">
              <w:rPr>
                <w:rFonts w:cstheme="minorHAnsi"/>
                <w:lang w:val="en-GB"/>
              </w:rPr>
              <w:lastRenderedPageBreak/>
              <w:t>Cultural Heritage</w:t>
            </w:r>
            <w:r>
              <w:rPr>
                <w:rFonts w:cstheme="minorHAnsi"/>
                <w:lang w:val="en-GB"/>
              </w:rPr>
              <w:t xml:space="preserve">’ </w:t>
            </w:r>
            <w:r w:rsidR="00C16EDF">
              <w:rPr>
                <w:rFonts w:cstheme="minorHAnsi"/>
                <w:lang w:val="en-GB"/>
              </w:rPr>
              <w:t>submitted and approved. Training to be conducted in October.</w:t>
            </w:r>
          </w:p>
        </w:tc>
      </w:tr>
      <w:tr w:rsidR="005029D9" w:rsidRPr="00520329" w14:paraId="15A10343" w14:textId="77777777" w:rsidTr="00CD5F16">
        <w:trPr>
          <w:trHeight w:val="802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6A1A" w14:textId="553ECC58" w:rsidR="005029D9" w:rsidRPr="00EC286E" w:rsidRDefault="005029D9" w:rsidP="005029D9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EC286E">
              <w:rPr>
                <w:rFonts w:cstheme="minorHAnsi"/>
                <w:bCs/>
                <w:iCs/>
              </w:rPr>
              <w:lastRenderedPageBreak/>
              <w:t>Orga</w:t>
            </w:r>
            <w:r>
              <w:rPr>
                <w:rFonts w:cstheme="minorHAnsi"/>
                <w:bCs/>
                <w:iCs/>
              </w:rPr>
              <w:t xml:space="preserve">nize workshops in conservation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5152" w14:textId="09EE08C1" w:rsidR="005029D9" w:rsidRPr="00520329" w:rsidRDefault="00E7185A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April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8385" w14:textId="1CCB2BE3" w:rsidR="005029D9" w:rsidRPr="00520329" w:rsidRDefault="00E7185A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Dec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8CB" w14:textId="36A51426" w:rsidR="005029D9" w:rsidRPr="00520329" w:rsidRDefault="005B6EA7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Ongoing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9C2B" w14:textId="55699F0F" w:rsidR="005029D9" w:rsidRDefault="005B6EA7" w:rsidP="00C16EDF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- </w:t>
            </w:r>
            <w:r w:rsidRPr="005B6EA7">
              <w:rPr>
                <w:rFonts w:cstheme="minorHAnsi"/>
                <w:lang w:val="en-GB"/>
              </w:rPr>
              <w:t xml:space="preserve">The conservation training programme </w:t>
            </w:r>
            <w:r>
              <w:rPr>
                <w:rFonts w:cstheme="minorHAnsi"/>
                <w:lang w:val="en-GB"/>
              </w:rPr>
              <w:t>is ongoing</w:t>
            </w:r>
            <w:r w:rsidRPr="005B6EA7">
              <w:rPr>
                <w:rFonts w:cstheme="minorHAnsi"/>
                <w:lang w:val="en-GB"/>
              </w:rPr>
              <w:t xml:space="preserve">. </w:t>
            </w:r>
            <w:r w:rsidR="00B6793C">
              <w:rPr>
                <w:rFonts w:cstheme="minorHAnsi"/>
                <w:lang w:val="en-GB"/>
              </w:rPr>
              <w:t>The first phase of the training, which focused on interventive conservation, has ended, and a summary report was compiled.</w:t>
            </w:r>
          </w:p>
          <w:p w14:paraId="687354CC" w14:textId="2B928677" w:rsidR="00B6793C" w:rsidRDefault="00B6793C" w:rsidP="00C16EDF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 The second phase which focuses on preventative conservation is underway.</w:t>
            </w:r>
          </w:p>
          <w:p w14:paraId="51F0956B" w14:textId="47FF523C" w:rsidR="005B6EA7" w:rsidRPr="005B6EA7" w:rsidRDefault="005B6EA7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  <w:tr w:rsidR="005029D9" w:rsidRPr="00520329" w14:paraId="52BFB09F" w14:textId="77777777" w:rsidTr="00CD5F16">
        <w:trPr>
          <w:trHeight w:val="802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F140" w14:textId="0A25BD10" w:rsidR="005029D9" w:rsidRPr="00EC286E" w:rsidRDefault="005029D9" w:rsidP="005029D9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EC286E">
              <w:rPr>
                <w:rFonts w:cstheme="minorHAnsi"/>
                <w:bCs/>
                <w:iCs/>
              </w:rPr>
              <w:t>Organize storage management training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2D98" w14:textId="2EB0D814" w:rsidR="005029D9" w:rsidRPr="00520329" w:rsidRDefault="00C33B9B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May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81C" w14:textId="648C4C12" w:rsidR="005029D9" w:rsidRPr="00520329" w:rsidRDefault="00C33B9B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Nov 2018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267C" w14:textId="292F4D82" w:rsidR="005029D9" w:rsidRPr="00520329" w:rsidRDefault="005B6EA7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Ongoing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47F" w14:textId="56DCEF01" w:rsidR="005029D9" w:rsidRPr="00C909F9" w:rsidRDefault="00BE24F1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C909F9">
              <w:rPr>
                <w:rFonts w:cstheme="minorHAnsi"/>
                <w:lang w:val="en-GB"/>
              </w:rPr>
              <w:t xml:space="preserve">Investigation by international consultant into the storage conditions </w:t>
            </w:r>
            <w:proofErr w:type="gramStart"/>
            <w:r w:rsidRPr="00C909F9">
              <w:rPr>
                <w:rFonts w:cstheme="minorHAnsi"/>
                <w:lang w:val="en-GB"/>
              </w:rPr>
              <w:t>in order to</w:t>
            </w:r>
            <w:proofErr w:type="gramEnd"/>
            <w:r w:rsidRPr="00C909F9">
              <w:rPr>
                <w:rFonts w:cstheme="minorHAnsi"/>
                <w:lang w:val="en-GB"/>
              </w:rPr>
              <w:t xml:space="preserve"> prepare for the RE-ORG training in November</w:t>
            </w:r>
            <w:r w:rsidR="00C909F9">
              <w:rPr>
                <w:rFonts w:cstheme="minorHAnsi"/>
                <w:lang w:val="en-GB"/>
              </w:rPr>
              <w:t>.</w:t>
            </w:r>
          </w:p>
        </w:tc>
      </w:tr>
      <w:tr w:rsidR="00C92F7F" w:rsidRPr="00520329" w14:paraId="01237BF0" w14:textId="77777777" w:rsidTr="00CD5F16">
        <w:trPr>
          <w:trHeight w:val="451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5EF94F3" w14:textId="1761BE16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Activity ID: </w:t>
            </w:r>
            <w:r w:rsidR="00642BA8">
              <w:rPr>
                <w:rFonts w:cstheme="minorHAnsi"/>
                <w:b/>
                <w:bCs/>
                <w:u w:val="single"/>
              </w:rPr>
              <w:t xml:space="preserve"> Activity 3.2</w:t>
            </w:r>
          </w:p>
          <w:p w14:paraId="1332062C" w14:textId="5EAC5FAC" w:rsidR="00C92F7F" w:rsidRPr="00520329" w:rsidRDefault="00C92F7F" w:rsidP="00C00ED7">
            <w:pPr>
              <w:spacing w:after="200" w:line="276" w:lineRule="auto"/>
              <w:rPr>
                <w:rFonts w:cstheme="minorHAnsi"/>
                <w:iCs/>
                <w:lang w:val="en-GB"/>
              </w:rPr>
            </w:pPr>
            <w:r w:rsidRPr="00520329">
              <w:rPr>
                <w:rFonts w:cstheme="minorHAnsi"/>
                <w:b/>
                <w:bCs/>
              </w:rPr>
              <w:t xml:space="preserve">Description: </w:t>
            </w:r>
            <w:r w:rsidRPr="00520329">
              <w:rPr>
                <w:rFonts w:cstheme="minorHAnsi"/>
              </w:rPr>
              <w:t xml:space="preserve"> </w:t>
            </w:r>
            <w:r w:rsidR="00C00ED7" w:rsidRPr="00520329">
              <w:rPr>
                <w:rFonts w:cstheme="minorHAnsi"/>
                <w:iCs/>
                <w:lang w:val="en-GB"/>
              </w:rPr>
              <w:t xml:space="preserve"> </w:t>
            </w:r>
            <w:r w:rsidR="00642BA8" w:rsidRPr="00642BA8">
              <w:rPr>
                <w:rFonts w:cstheme="minorHAnsi"/>
                <w:iCs/>
                <w:lang w:val="en-GB"/>
              </w:rPr>
              <w:t xml:space="preserve"> Develop a framework for crafts development in the NCCAL Strategic Plan 2015-2020, specifically under Axis 6 of the Sectors Strategic Objectives (“Supporting, encouraging and developing Fine Arts”);</w:t>
            </w:r>
          </w:p>
        </w:tc>
      </w:tr>
      <w:tr w:rsidR="00C92F7F" w:rsidRPr="00520329" w14:paraId="23DB2D10" w14:textId="77777777" w:rsidTr="00CD5F16">
        <w:trPr>
          <w:trHeight w:val="387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9565145" w14:textId="70970C68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</w:rPr>
              <w:t xml:space="preserve">Start Date: </w:t>
            </w:r>
            <w:r w:rsidR="006108A7">
              <w:rPr>
                <w:rFonts w:cstheme="minorHAnsi"/>
                <w:b/>
                <w:bCs/>
              </w:rPr>
              <w:t>1st July 2018</w:t>
            </w:r>
            <w:r w:rsidR="006C71C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AEEB" w14:textId="5B13DC9A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b/>
                <w:bCs/>
              </w:rPr>
              <w:t xml:space="preserve">End Date:  </w:t>
            </w:r>
            <w:r w:rsidR="006108A7">
              <w:rPr>
                <w:rFonts w:cstheme="minorHAnsi"/>
                <w:b/>
                <w:bCs/>
              </w:rPr>
              <w:t>30 September 2018</w:t>
            </w:r>
          </w:p>
        </w:tc>
      </w:tr>
      <w:tr w:rsidR="00C92F7F" w:rsidRPr="00520329" w14:paraId="139078E4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A5C816D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>Purpose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F86E" w14:textId="7F67D9C0" w:rsidR="00C92F7F" w:rsidRPr="00520329" w:rsidRDefault="009F2CEA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 xml:space="preserve">To </w:t>
            </w:r>
            <w:r w:rsidR="00642BA8">
              <w:rPr>
                <w:rFonts w:cstheme="minorHAnsi"/>
              </w:rPr>
              <w:t>integrate the crafts industries into the NCCAL strategy.</w:t>
            </w:r>
          </w:p>
        </w:tc>
      </w:tr>
      <w:tr w:rsidR="00C92F7F" w:rsidRPr="00520329" w14:paraId="11DCE69E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87A900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53A7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C92F7F" w:rsidRPr="00520329" w14:paraId="7F5DA43B" w14:textId="77777777" w:rsidTr="00CD5F16">
        <w:trPr>
          <w:trHeight w:val="3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287F0A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% of progress to date: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E173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 xml:space="preserve">0% </w:t>
            </w:r>
          </w:p>
        </w:tc>
      </w:tr>
      <w:tr w:rsidR="00C92F7F" w:rsidRPr="00520329" w14:paraId="309D86AF" w14:textId="77777777" w:rsidTr="00CD5F16">
        <w:trPr>
          <w:trHeight w:val="377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672791F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Log:</w:t>
            </w:r>
          </w:p>
        </w:tc>
      </w:tr>
      <w:tr w:rsidR="00C92F7F" w:rsidRPr="00520329" w14:paraId="17FA86B6" w14:textId="77777777" w:rsidTr="00CD5F16">
        <w:trPr>
          <w:trHeight w:val="234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B0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Criteria</w:t>
            </w:r>
          </w:p>
          <w:p w14:paraId="35C87C2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67508264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How/with what indicators the quality of the activity result will be measured? </w:t>
            </w:r>
          </w:p>
          <w:p w14:paraId="16A7317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>(From the project document)</w:t>
            </w: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9E0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Method</w:t>
            </w:r>
          </w:p>
          <w:p w14:paraId="1F24A518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5BDE3E78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What method are you using to determine if quality criteria has been met.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80F56A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Assessment Due Date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F7B8B45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User Perspective</w:t>
            </w:r>
          </w:p>
          <w:p w14:paraId="419AD12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the user satisfied with what you have achieved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B576F9B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Timeliness</w:t>
            </w:r>
          </w:p>
          <w:p w14:paraId="1461795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7A796F3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your achievement reached in the planned timeframe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FABDAE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Resource Usage</w:t>
            </w:r>
          </w:p>
          <w:p w14:paraId="1EF8E48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4D649D89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What were your activity </w:t>
            </w:r>
          </w:p>
          <w:p w14:paraId="27FC5FF8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expenditure versus budget</w:t>
            </w:r>
          </w:p>
        </w:tc>
      </w:tr>
      <w:tr w:rsidR="00C92F7F" w:rsidRPr="00520329" w14:paraId="4D103367" w14:textId="77777777" w:rsidTr="00CD5F16">
        <w:trPr>
          <w:trHeight w:val="377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B0E3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B3DB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894A5A9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9A42637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  <w:i/>
                <w:i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 xml:space="preserve">For each of the above indicate how you rate these from 1 to 9 </w:t>
            </w:r>
          </w:p>
          <w:p w14:paraId="195AD7A9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>(1 lowest, 9 highest)</w:t>
            </w:r>
          </w:p>
        </w:tc>
      </w:tr>
      <w:tr w:rsidR="00C92F7F" w:rsidRPr="00520329" w14:paraId="5AF021C6" w14:textId="77777777" w:rsidTr="00CD5F16">
        <w:trPr>
          <w:trHeight w:val="65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DB6D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9261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6C67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969B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F78BF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195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</w:tr>
      <w:tr w:rsidR="00C92F7F" w:rsidRPr="00520329" w14:paraId="197AB7A2" w14:textId="77777777" w:rsidTr="00CD5F16">
        <w:trPr>
          <w:trHeight w:val="214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94C919B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Sub Activities</w:t>
            </w:r>
          </w:p>
        </w:tc>
      </w:tr>
      <w:tr w:rsidR="00C92F7F" w:rsidRPr="00520329" w14:paraId="3ED5F64A" w14:textId="77777777" w:rsidTr="00CD5F16">
        <w:trPr>
          <w:trHeight w:val="436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E390E7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 xml:space="preserve">Key Actions </w:t>
            </w:r>
          </w:p>
          <w:p w14:paraId="1C3AB999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(List activity results and associated actions)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EEE798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F3770DC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End Date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CF17C12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7317156" w14:textId="77777777" w:rsidR="00C92F7F" w:rsidRPr="00520329" w:rsidRDefault="00C92F7F" w:rsidP="00C92F7F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Comments</w:t>
            </w:r>
          </w:p>
        </w:tc>
      </w:tr>
      <w:tr w:rsidR="001542BF" w:rsidRPr="00520329" w14:paraId="03908FB2" w14:textId="77777777" w:rsidTr="00463A5D">
        <w:trPr>
          <w:trHeight w:val="1333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4D13" w14:textId="513F2298" w:rsidR="001542BF" w:rsidRPr="00520329" w:rsidRDefault="001542BF" w:rsidP="003E0EA8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E743FC">
              <w:rPr>
                <w:rFonts w:cstheme="minorHAnsi"/>
                <w:bCs/>
                <w:iCs/>
              </w:rPr>
              <w:t>3.2.1 Undertake a feasibility study for the establishment of an Arts and Crafts District in Kuwait, which includes a f</w:t>
            </w:r>
            <w:r>
              <w:rPr>
                <w:rFonts w:cstheme="minorHAnsi"/>
                <w:bCs/>
                <w:iCs/>
              </w:rPr>
              <w:t>ramework for crafts development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B9" w14:textId="77777777" w:rsidR="001542BF" w:rsidRPr="00520329" w:rsidRDefault="001542BF" w:rsidP="00C92F7F">
            <w:pPr>
              <w:spacing w:after="200" w:line="276" w:lineRule="auto"/>
              <w:rPr>
                <w:rFonts w:cstheme="minorHAnsi"/>
              </w:rPr>
            </w:pPr>
          </w:p>
          <w:p w14:paraId="29E30A3B" w14:textId="04118109" w:rsidR="001542BF" w:rsidRPr="00520329" w:rsidRDefault="001542BF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Sep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40CCD" w14:textId="77777777" w:rsidR="001542BF" w:rsidRDefault="001542BF" w:rsidP="00C92F7F">
            <w:pPr>
              <w:spacing w:after="200" w:line="276" w:lineRule="auto"/>
              <w:rPr>
                <w:rFonts w:cstheme="minorHAnsi"/>
                <w:iCs/>
              </w:rPr>
            </w:pPr>
          </w:p>
          <w:p w14:paraId="060C317C" w14:textId="5667EF89" w:rsidR="001542BF" w:rsidRPr="00520329" w:rsidRDefault="001542BF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Nov 2018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ACD0D" w14:textId="77777777" w:rsidR="001542BF" w:rsidRDefault="001542BF" w:rsidP="00C92F7F">
            <w:pPr>
              <w:spacing w:after="200" w:line="276" w:lineRule="auto"/>
              <w:rPr>
                <w:rFonts w:cstheme="minorHAnsi"/>
              </w:rPr>
            </w:pPr>
          </w:p>
          <w:p w14:paraId="6DE5FDC2" w14:textId="77777777" w:rsidR="001542BF" w:rsidRDefault="001542BF" w:rsidP="00C92F7F">
            <w:pPr>
              <w:spacing w:after="200" w:line="276" w:lineRule="auto"/>
              <w:rPr>
                <w:rFonts w:cstheme="minorHAnsi"/>
              </w:rPr>
            </w:pPr>
          </w:p>
          <w:p w14:paraId="692F6363" w14:textId="1B7B0D1F" w:rsidR="001542BF" w:rsidRPr="00520329" w:rsidRDefault="001542BF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EF524" w14:textId="77777777" w:rsidR="001542BF" w:rsidRDefault="001542B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  <w:p w14:paraId="4B4B887F" w14:textId="77777777" w:rsidR="001542BF" w:rsidRDefault="001542B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  <w:p w14:paraId="5A04C1ED" w14:textId="157F2F70" w:rsidR="001542BF" w:rsidRPr="001542BF" w:rsidRDefault="001542BF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 xml:space="preserve">ToRs </w:t>
            </w:r>
            <w:proofErr w:type="gramStart"/>
            <w:r>
              <w:rPr>
                <w:rFonts w:cstheme="minorHAnsi"/>
              </w:rPr>
              <w:t>developed</w:t>
            </w:r>
            <w:proofErr w:type="gramEnd"/>
            <w:r>
              <w:rPr>
                <w:rFonts w:cstheme="minorHAnsi"/>
              </w:rPr>
              <w:t xml:space="preserve"> and a call has been made</w:t>
            </w:r>
          </w:p>
        </w:tc>
      </w:tr>
      <w:tr w:rsidR="001542BF" w:rsidRPr="00520329" w14:paraId="43AC0197" w14:textId="77777777" w:rsidTr="00463A5D">
        <w:trPr>
          <w:trHeight w:val="1162"/>
        </w:trPr>
        <w:tc>
          <w:tcPr>
            <w:tcW w:w="6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03C1" w14:textId="1F8E4625" w:rsidR="001542BF" w:rsidRPr="00E743FC" w:rsidRDefault="001542BF" w:rsidP="00E743FC">
            <w:pPr>
              <w:spacing w:after="200" w:line="276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3.2.2 Develop a product </w:t>
            </w:r>
            <w:r w:rsidRPr="00E743FC">
              <w:rPr>
                <w:rFonts w:cstheme="minorHAnsi"/>
                <w:bCs/>
                <w:iCs/>
              </w:rPr>
              <w:t>development course programme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7F9" w14:textId="0CAE8CE0" w:rsidR="001542BF" w:rsidRPr="00520329" w:rsidRDefault="001542BF" w:rsidP="00C92F7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Nov 2018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DB4D" w14:textId="40B08CE1" w:rsidR="001542BF" w:rsidRPr="00520329" w:rsidRDefault="001542BF" w:rsidP="00C92F7F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Nov 2018</w:t>
            </w: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FA61" w14:textId="60C5AC36" w:rsidR="001542BF" w:rsidRPr="00520329" w:rsidRDefault="001542BF" w:rsidP="00C92F7F">
            <w:pPr>
              <w:spacing w:after="200" w:line="276" w:lineRule="auto"/>
              <w:rPr>
                <w:rFonts w:cstheme="minorHAnsi"/>
                <w:iCs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512D" w14:textId="77777777" w:rsidR="001542BF" w:rsidRPr="00520329" w:rsidRDefault="001542BF" w:rsidP="00C92F7F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</w:tc>
      </w:tr>
    </w:tbl>
    <w:p w14:paraId="510A6164" w14:textId="3469D3B6" w:rsidR="005A4287" w:rsidRPr="00520329" w:rsidRDefault="005A4287">
      <w:pPr>
        <w:spacing w:after="200" w:line="276" w:lineRule="auto"/>
        <w:rPr>
          <w:rFonts w:cstheme="minorHAnsi"/>
        </w:rPr>
      </w:pPr>
    </w:p>
    <w:tbl>
      <w:tblPr>
        <w:tblpPr w:leftFromText="180" w:rightFromText="180" w:bottomFromText="200" w:vertAnchor="page" w:horzAnchor="margin" w:tblpY="2653"/>
        <w:tblW w:w="13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3425"/>
        <w:gridCol w:w="550"/>
        <w:gridCol w:w="1709"/>
        <w:gridCol w:w="1411"/>
        <w:gridCol w:w="1551"/>
        <w:gridCol w:w="2215"/>
      </w:tblGrid>
      <w:tr w:rsidR="005A4287" w:rsidRPr="00520329" w14:paraId="75F47F5D" w14:textId="77777777" w:rsidTr="00C92F7F">
        <w:trPr>
          <w:trHeight w:val="451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3C6DF95" w14:textId="073E9024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 xml:space="preserve">Activity ID: </w:t>
            </w:r>
            <w:r w:rsidR="00C00ED7" w:rsidRPr="00520329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866A74">
              <w:rPr>
                <w:rFonts w:cstheme="minorHAnsi"/>
                <w:b/>
                <w:bCs/>
                <w:u w:val="single"/>
              </w:rPr>
              <w:t>Activity 4.1</w:t>
            </w:r>
          </w:p>
          <w:p w14:paraId="1F7C1313" w14:textId="66AE4F51" w:rsidR="005A4287" w:rsidRPr="00520329" w:rsidRDefault="005A4287" w:rsidP="00C00ED7">
            <w:pPr>
              <w:spacing w:after="200" w:line="276" w:lineRule="auto"/>
              <w:rPr>
                <w:rFonts w:cstheme="minorHAnsi"/>
                <w:iCs/>
                <w:lang w:val="en-GB"/>
              </w:rPr>
            </w:pPr>
            <w:r w:rsidRPr="00520329">
              <w:rPr>
                <w:rFonts w:cstheme="minorHAnsi"/>
                <w:b/>
                <w:bCs/>
              </w:rPr>
              <w:t xml:space="preserve">Description: </w:t>
            </w:r>
            <w:r w:rsidRPr="00520329">
              <w:rPr>
                <w:rFonts w:cstheme="minorHAnsi"/>
              </w:rPr>
              <w:t xml:space="preserve"> </w:t>
            </w:r>
            <w:r w:rsidR="00C00ED7" w:rsidRPr="00520329">
              <w:rPr>
                <w:rFonts w:cstheme="minorHAnsi"/>
                <w:iCs/>
                <w:lang w:val="en-GB"/>
              </w:rPr>
              <w:t xml:space="preserve"> </w:t>
            </w:r>
            <w:r w:rsidR="00866A74">
              <w:t xml:space="preserve"> </w:t>
            </w:r>
            <w:r w:rsidR="00866A74" w:rsidRPr="00866A74">
              <w:rPr>
                <w:rFonts w:cstheme="minorHAnsi"/>
                <w:iCs/>
                <w:lang w:val="en-GB"/>
              </w:rPr>
              <w:t>Develop rebranding strategies</w:t>
            </w:r>
            <w:r w:rsidR="00866A74">
              <w:rPr>
                <w:rFonts w:cstheme="minorHAnsi"/>
                <w:iCs/>
                <w:lang w:val="en-GB"/>
              </w:rPr>
              <w:t>,</w:t>
            </w:r>
          </w:p>
        </w:tc>
      </w:tr>
      <w:tr w:rsidR="005A4287" w:rsidRPr="00520329" w14:paraId="52C224AE" w14:textId="77777777" w:rsidTr="00C92F7F">
        <w:trPr>
          <w:trHeight w:val="387"/>
        </w:trPr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FC70D38" w14:textId="6DC3F50E" w:rsidR="005A4287" w:rsidRPr="00520329" w:rsidRDefault="005A4287" w:rsidP="005A4287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</w:rPr>
              <w:t xml:space="preserve">Start Date: </w:t>
            </w:r>
            <w:r w:rsidR="006108A7">
              <w:rPr>
                <w:rFonts w:cstheme="minorHAnsi"/>
                <w:b/>
                <w:bCs/>
              </w:rPr>
              <w:t>1st July 2018</w:t>
            </w:r>
            <w:r w:rsidR="006C71C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2EFB0" w14:textId="1CF97F3A" w:rsidR="005A4287" w:rsidRPr="00520329" w:rsidRDefault="005A4287" w:rsidP="005A4287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b/>
                <w:bCs/>
              </w:rPr>
              <w:t xml:space="preserve">End Date:  </w:t>
            </w:r>
            <w:r w:rsidR="006108A7">
              <w:rPr>
                <w:rFonts w:cstheme="minorHAnsi"/>
                <w:b/>
                <w:bCs/>
              </w:rPr>
              <w:t>30 September 2018</w:t>
            </w:r>
          </w:p>
        </w:tc>
      </w:tr>
      <w:tr w:rsidR="005A4287" w:rsidRPr="00520329" w14:paraId="060FE42C" w14:textId="77777777" w:rsidTr="006A11E8">
        <w:trPr>
          <w:trHeight w:val="35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D05F6B5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10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6733D" w14:textId="6AD7582C" w:rsidR="005A4287" w:rsidRPr="00520329" w:rsidRDefault="00866A74" w:rsidP="005A4287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 reposition NCCAL</w:t>
            </w:r>
            <w:r w:rsidR="005A34F0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</w:t>
            </w:r>
            <w:r w:rsidR="005A34F0">
              <w:rPr>
                <w:rFonts w:cstheme="minorHAnsi"/>
              </w:rPr>
              <w:t>role as Kuwait’s designated cultural council</w:t>
            </w:r>
            <w:r w:rsidR="00A31E31" w:rsidRPr="00520329">
              <w:rPr>
                <w:rFonts w:cstheme="minorHAnsi"/>
              </w:rPr>
              <w:t>.</w:t>
            </w:r>
          </w:p>
        </w:tc>
      </w:tr>
      <w:tr w:rsidR="005A4287" w:rsidRPr="00520329" w14:paraId="016668F5" w14:textId="77777777" w:rsidTr="006A11E8">
        <w:trPr>
          <w:trHeight w:val="35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AB12CE0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0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4C63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5A4287" w:rsidRPr="00520329" w14:paraId="6E2590F6" w14:textId="77777777" w:rsidTr="006A11E8">
        <w:trPr>
          <w:trHeight w:val="35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0D51D33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% of progress to date:</w:t>
            </w:r>
          </w:p>
        </w:tc>
        <w:tc>
          <w:tcPr>
            <w:tcW w:w="10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E0F16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 xml:space="preserve">0% </w:t>
            </w:r>
          </w:p>
        </w:tc>
      </w:tr>
      <w:tr w:rsidR="005A4287" w:rsidRPr="00520329" w14:paraId="08385EAC" w14:textId="77777777" w:rsidTr="00C92F7F">
        <w:trPr>
          <w:trHeight w:val="377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23722A2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Log:</w:t>
            </w:r>
          </w:p>
        </w:tc>
      </w:tr>
      <w:tr w:rsidR="005A4287" w:rsidRPr="00520329" w14:paraId="45942FE1" w14:textId="77777777" w:rsidTr="006A11E8">
        <w:trPr>
          <w:trHeight w:val="234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9A56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Criteria</w:t>
            </w:r>
          </w:p>
          <w:p w14:paraId="60F1DBBD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3987BD4C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How/with what indicators the quality of the activity result will be measured? </w:t>
            </w:r>
          </w:p>
          <w:p w14:paraId="2775EC12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>(From the project document)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31BF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Method</w:t>
            </w:r>
          </w:p>
          <w:p w14:paraId="59F769F7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03A9130F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What method are you using to determine if quality criteria has been met.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084CD043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Assessment Due Date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E674510" w14:textId="4F8B2B1F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User Perspective</w:t>
            </w:r>
          </w:p>
          <w:p w14:paraId="1AD13B13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the user satisfied with what you have achieved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7D40D95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Timeliness</w:t>
            </w:r>
          </w:p>
          <w:p w14:paraId="4D1A0A7C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7B110C76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your achievement reached in the planned timeframe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8180DC4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Resource Usage</w:t>
            </w:r>
          </w:p>
          <w:p w14:paraId="2DD4FEA2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5F394BF1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What were your activity </w:t>
            </w:r>
          </w:p>
          <w:p w14:paraId="34233425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expenditure versus budget</w:t>
            </w:r>
          </w:p>
        </w:tc>
      </w:tr>
      <w:tr w:rsidR="005A4287" w:rsidRPr="00520329" w14:paraId="570F85AD" w14:textId="77777777" w:rsidTr="006A11E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ACAB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60577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39CB544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DE2E877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  <w:i/>
                <w:i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 xml:space="preserve">For each of the above indicate how you rate these from 1 to 9 </w:t>
            </w:r>
          </w:p>
          <w:p w14:paraId="64FCF352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lastRenderedPageBreak/>
              <w:t>(1 lowest, 9 highest)</w:t>
            </w:r>
          </w:p>
        </w:tc>
      </w:tr>
      <w:tr w:rsidR="005A4287" w:rsidRPr="00520329" w14:paraId="32B954BA" w14:textId="77777777" w:rsidTr="006A11E8">
        <w:trPr>
          <w:trHeight w:val="65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257A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>N/A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74D0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831F2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D758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4148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39CD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</w:tr>
      <w:tr w:rsidR="005A4287" w:rsidRPr="00520329" w14:paraId="52E564DB" w14:textId="77777777" w:rsidTr="00C92F7F">
        <w:trPr>
          <w:trHeight w:val="214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0AF422BD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Sub Activities</w:t>
            </w:r>
          </w:p>
        </w:tc>
      </w:tr>
      <w:tr w:rsidR="005A4287" w:rsidRPr="00520329" w14:paraId="14C76B6F" w14:textId="77777777" w:rsidTr="006A11E8">
        <w:trPr>
          <w:trHeight w:val="436"/>
        </w:trPr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55B083D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Key Actions </w:t>
            </w:r>
          </w:p>
          <w:p w14:paraId="5057EE77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(List activity results and associated actions)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864310F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6BAE086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End Date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A442084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2A02565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Comments</w:t>
            </w:r>
          </w:p>
        </w:tc>
      </w:tr>
      <w:tr w:rsidR="005A4287" w:rsidRPr="00520329" w14:paraId="2E81FB52" w14:textId="77777777" w:rsidTr="00775FA1">
        <w:trPr>
          <w:trHeight w:val="1009"/>
        </w:trPr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4FB3" w14:textId="54A14C1A" w:rsidR="00775FA1" w:rsidRDefault="00E743FC" w:rsidP="005A4287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E743FC">
              <w:rPr>
                <w:rFonts w:cstheme="minorHAnsi"/>
                <w:bCs/>
                <w:iCs/>
              </w:rPr>
              <w:t>Develop the rebranding and communication strategies for NCCAL</w:t>
            </w:r>
          </w:p>
          <w:p w14:paraId="5E372029" w14:textId="3716E244" w:rsidR="005A4287" w:rsidRPr="00775FA1" w:rsidRDefault="005A4287" w:rsidP="00775FA1">
            <w:pPr>
              <w:tabs>
                <w:tab w:val="left" w:pos="1580"/>
              </w:tabs>
              <w:rPr>
                <w:rFonts w:cstheme="minorHAns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FB8" w14:textId="1A396429" w:rsidR="005A4287" w:rsidRPr="00520329" w:rsidRDefault="0078085E" w:rsidP="005A4287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Jul 2018</w:t>
            </w:r>
          </w:p>
          <w:p w14:paraId="735532D8" w14:textId="3A7E8182" w:rsidR="005A4287" w:rsidRPr="00520329" w:rsidRDefault="005A4287" w:rsidP="005A4287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7352" w14:textId="7CC8D294" w:rsidR="005A4287" w:rsidRPr="00520329" w:rsidRDefault="0078085E" w:rsidP="005A4287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Oct 2018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BB3F" w14:textId="46904F5A" w:rsidR="005A4287" w:rsidRPr="00520329" w:rsidRDefault="0078085E" w:rsidP="005A4287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N/A</w:t>
            </w:r>
          </w:p>
          <w:p w14:paraId="21DE1BFB" w14:textId="77777777" w:rsidR="005A4287" w:rsidRPr="00520329" w:rsidRDefault="005A4287" w:rsidP="005A4287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3995" w14:textId="7F53D54D" w:rsidR="005A4287" w:rsidRPr="000A394B" w:rsidRDefault="005A4287" w:rsidP="005A4287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i/>
                <w:iCs/>
              </w:rPr>
              <w:t xml:space="preserve">  </w:t>
            </w:r>
            <w:r w:rsidR="000A394B">
              <w:rPr>
                <w:rFonts w:cstheme="minorHAnsi"/>
              </w:rPr>
              <w:t>Communications consultant TOR drafted.</w:t>
            </w:r>
          </w:p>
        </w:tc>
      </w:tr>
    </w:tbl>
    <w:p w14:paraId="5B323F28" w14:textId="49FEDA52" w:rsidR="007A5C12" w:rsidRPr="00520329" w:rsidRDefault="007A5C12">
      <w:pPr>
        <w:spacing w:after="200" w:line="276" w:lineRule="auto"/>
        <w:rPr>
          <w:rFonts w:cstheme="minorHAnsi"/>
        </w:rPr>
      </w:pPr>
    </w:p>
    <w:p w14:paraId="144F9794" w14:textId="13465D02" w:rsidR="00D5449B" w:rsidRPr="00520329" w:rsidRDefault="00D5449B" w:rsidP="007A5C12">
      <w:pPr>
        <w:spacing w:after="200" w:line="276" w:lineRule="auto"/>
        <w:rPr>
          <w:rFonts w:cstheme="minorHAnsi"/>
        </w:rPr>
      </w:pPr>
    </w:p>
    <w:tbl>
      <w:tblPr>
        <w:tblpPr w:leftFromText="180" w:rightFromText="180" w:bottomFromText="200" w:vertAnchor="page" w:horzAnchor="margin" w:tblpY="2653"/>
        <w:tblW w:w="13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3425"/>
        <w:gridCol w:w="550"/>
        <w:gridCol w:w="1709"/>
        <w:gridCol w:w="1411"/>
        <w:gridCol w:w="1551"/>
        <w:gridCol w:w="2215"/>
      </w:tblGrid>
      <w:tr w:rsidR="00D5449B" w:rsidRPr="00520329" w14:paraId="3AE01EFE" w14:textId="77777777" w:rsidTr="0036480C">
        <w:trPr>
          <w:trHeight w:val="451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EEB255A" w14:textId="7F5DA87C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bookmarkStart w:id="2" w:name="_Hlk501819908"/>
            <w:r w:rsidRPr="00520329">
              <w:rPr>
                <w:rFonts w:cstheme="minorHAnsi"/>
                <w:b/>
                <w:bCs/>
              </w:rPr>
              <w:lastRenderedPageBreak/>
              <w:t xml:space="preserve">Activity ID: </w:t>
            </w:r>
            <w:r w:rsidRPr="00520329">
              <w:rPr>
                <w:rFonts w:cstheme="minorHAnsi"/>
                <w:b/>
                <w:bCs/>
                <w:u w:val="single"/>
              </w:rPr>
              <w:t xml:space="preserve"> Activity </w:t>
            </w:r>
            <w:r w:rsidR="005A34F0">
              <w:rPr>
                <w:rFonts w:cstheme="minorHAnsi"/>
                <w:b/>
                <w:bCs/>
                <w:u w:val="single"/>
              </w:rPr>
              <w:t>5.1</w:t>
            </w:r>
          </w:p>
          <w:p w14:paraId="1E04D806" w14:textId="597C5D08" w:rsidR="00D5449B" w:rsidRPr="00520329" w:rsidRDefault="00D5449B" w:rsidP="00C00ED7">
            <w:pPr>
              <w:spacing w:after="200" w:line="276" w:lineRule="auto"/>
              <w:rPr>
                <w:rFonts w:cstheme="minorHAnsi"/>
                <w:iCs/>
                <w:lang w:val="en-GB"/>
              </w:rPr>
            </w:pPr>
            <w:r w:rsidRPr="00520329">
              <w:rPr>
                <w:rFonts w:cstheme="minorHAnsi"/>
                <w:b/>
                <w:bCs/>
              </w:rPr>
              <w:t xml:space="preserve">Description: </w:t>
            </w:r>
            <w:r w:rsidRPr="00520329">
              <w:rPr>
                <w:rFonts w:cstheme="minorHAnsi"/>
              </w:rPr>
              <w:t xml:space="preserve"> </w:t>
            </w:r>
            <w:r w:rsidR="005A34F0" w:rsidRPr="005A34F0">
              <w:rPr>
                <w:rFonts w:cstheme="minorHAnsi"/>
                <w:iCs/>
                <w:lang w:val="en-GB"/>
              </w:rPr>
              <w:t>Build on the successful experience of DAI, explore international cooperation through a range of activities including scholarships and artists in residence programmes</w:t>
            </w:r>
            <w:r w:rsidR="00E56AEC">
              <w:rPr>
                <w:rFonts w:cstheme="minorHAnsi"/>
                <w:iCs/>
                <w:lang w:val="en-GB"/>
              </w:rPr>
              <w:t>.</w:t>
            </w:r>
          </w:p>
        </w:tc>
      </w:tr>
      <w:tr w:rsidR="00D5449B" w:rsidRPr="00520329" w14:paraId="42E097F9" w14:textId="77777777" w:rsidTr="0036480C">
        <w:trPr>
          <w:trHeight w:val="387"/>
        </w:trPr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311D4AF" w14:textId="5D888B9B" w:rsidR="00D5449B" w:rsidRPr="00520329" w:rsidRDefault="00D5449B" w:rsidP="00D5449B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</w:rPr>
              <w:t xml:space="preserve">Start Date: </w:t>
            </w:r>
            <w:r w:rsidR="006108A7">
              <w:rPr>
                <w:rFonts w:cstheme="minorHAnsi"/>
                <w:b/>
                <w:bCs/>
              </w:rPr>
              <w:t>1st July 2018</w:t>
            </w:r>
            <w:r w:rsidR="006C71C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1252" w14:textId="55F32EAA" w:rsidR="00D5449B" w:rsidRPr="00520329" w:rsidRDefault="00D5449B" w:rsidP="00D5449B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b/>
                <w:bCs/>
              </w:rPr>
              <w:t xml:space="preserve">End Date:  </w:t>
            </w:r>
            <w:r w:rsidR="006108A7">
              <w:rPr>
                <w:rFonts w:cstheme="minorHAnsi"/>
                <w:b/>
                <w:bCs/>
              </w:rPr>
              <w:t>30 September 2018</w:t>
            </w:r>
          </w:p>
        </w:tc>
      </w:tr>
      <w:tr w:rsidR="00D5449B" w:rsidRPr="00520329" w14:paraId="1AC2DD26" w14:textId="77777777" w:rsidTr="00D5449B">
        <w:trPr>
          <w:trHeight w:val="35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3D331089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10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32E1" w14:textId="7112C8E4" w:rsidR="00D5449B" w:rsidRPr="00520329" w:rsidRDefault="0078085E" w:rsidP="00D5449B">
            <w:pPr>
              <w:spacing w:after="200" w:line="276" w:lineRule="auto"/>
              <w:rPr>
                <w:rFonts w:cstheme="minorHAnsi"/>
              </w:rPr>
            </w:pPr>
            <w:proofErr w:type="gramStart"/>
            <w:r w:rsidRPr="00520329">
              <w:rPr>
                <w:rFonts w:cstheme="minorHAnsi"/>
                <w:iCs/>
              </w:rPr>
              <w:t>In order to</w:t>
            </w:r>
            <w:proofErr w:type="gramEnd"/>
            <w:r w:rsidRPr="00520329">
              <w:rPr>
                <w:rFonts w:cstheme="minorHAnsi"/>
                <w:iCs/>
              </w:rPr>
              <w:t xml:space="preserve"> avoid mistakes and make informed decisions about the best-suited concepts, models, and programs for Kuwaiti institutes.</w:t>
            </w:r>
          </w:p>
        </w:tc>
      </w:tr>
      <w:tr w:rsidR="00D5449B" w:rsidRPr="00520329" w14:paraId="3D554A39" w14:textId="77777777" w:rsidTr="00D5449B">
        <w:trPr>
          <w:trHeight w:val="35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0AAB493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0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E46F6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D5449B" w:rsidRPr="00520329" w14:paraId="00208BB2" w14:textId="77777777" w:rsidTr="00D5449B">
        <w:trPr>
          <w:trHeight w:val="35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C0D341E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% of progress to date:</w:t>
            </w:r>
          </w:p>
        </w:tc>
        <w:tc>
          <w:tcPr>
            <w:tcW w:w="10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1A58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 xml:space="preserve">0% </w:t>
            </w:r>
          </w:p>
        </w:tc>
      </w:tr>
      <w:tr w:rsidR="00D5449B" w:rsidRPr="00520329" w14:paraId="27812619" w14:textId="77777777" w:rsidTr="0036480C">
        <w:trPr>
          <w:trHeight w:val="377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B9BEA87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Log:</w:t>
            </w:r>
          </w:p>
        </w:tc>
      </w:tr>
      <w:tr w:rsidR="00D5449B" w:rsidRPr="00520329" w14:paraId="351B90D8" w14:textId="77777777" w:rsidTr="00D5449B">
        <w:trPr>
          <w:trHeight w:val="234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41E9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Criteria</w:t>
            </w:r>
          </w:p>
          <w:p w14:paraId="18B03D4C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3C2C422F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How/with what indicators the quality of the activity result will be measured? </w:t>
            </w:r>
          </w:p>
          <w:p w14:paraId="08F3DA0C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lastRenderedPageBreak/>
              <w:t>(From the project document)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B117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lastRenderedPageBreak/>
              <w:t>Quality Method</w:t>
            </w:r>
          </w:p>
          <w:p w14:paraId="4B9671B5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659508FD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What method are you using to determine if quality criteria has been met.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2186C2C1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Quality Assessment Due Date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9EA2EB8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User Perspective</w:t>
            </w:r>
          </w:p>
          <w:p w14:paraId="380F230F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the user satisfied with what you have achieved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7C0C49A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Timeliness</w:t>
            </w:r>
          </w:p>
          <w:p w14:paraId="79430CBA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1C4C3209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Was your achievement reached in the planned timeframe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2283D7D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Resource Usage</w:t>
            </w:r>
          </w:p>
          <w:p w14:paraId="4CCBC36B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  <w:p w14:paraId="4014C600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What were your activity </w:t>
            </w:r>
          </w:p>
          <w:p w14:paraId="77FCB794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i/>
                <w:iCs/>
              </w:rPr>
              <w:t>expenditure versus budget</w:t>
            </w:r>
          </w:p>
        </w:tc>
      </w:tr>
      <w:tr w:rsidR="00D5449B" w:rsidRPr="00520329" w14:paraId="35F499A3" w14:textId="77777777" w:rsidTr="00D5449B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6D7B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FEAC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86AD10C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4E2748E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  <w:i/>
                <w:i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 xml:space="preserve">For each of the above indicate how you rate these from 1 to 9 </w:t>
            </w:r>
          </w:p>
          <w:p w14:paraId="1E9E3219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  <w:i/>
                <w:iCs/>
              </w:rPr>
              <w:t>(1 lowest, 9 highest)</w:t>
            </w:r>
          </w:p>
        </w:tc>
      </w:tr>
      <w:tr w:rsidR="00D5449B" w:rsidRPr="00520329" w14:paraId="026DCE24" w14:textId="77777777" w:rsidTr="00D5449B">
        <w:trPr>
          <w:trHeight w:val="65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D0AB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EA6B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CA7C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</w:rPr>
            </w:pPr>
            <w:r w:rsidRPr="00520329">
              <w:rPr>
                <w:rFonts w:cstheme="minorHAnsi"/>
              </w:rPr>
              <w:t>N/A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D90D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B80B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3C30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20329">
              <w:rPr>
                <w:rFonts w:cstheme="minorHAnsi"/>
                <w:lang w:val="en-GB"/>
              </w:rPr>
              <w:t>N/A</w:t>
            </w:r>
          </w:p>
        </w:tc>
      </w:tr>
      <w:tr w:rsidR="00D5449B" w:rsidRPr="00520329" w14:paraId="496C87F6" w14:textId="77777777" w:rsidTr="0036480C">
        <w:trPr>
          <w:trHeight w:val="214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989E03E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Sub Activities</w:t>
            </w:r>
          </w:p>
        </w:tc>
      </w:tr>
      <w:tr w:rsidR="00D5449B" w:rsidRPr="00520329" w14:paraId="1D0297C4" w14:textId="77777777" w:rsidTr="00D5449B">
        <w:trPr>
          <w:trHeight w:val="436"/>
        </w:trPr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3A8C640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Key Actions </w:t>
            </w:r>
          </w:p>
          <w:p w14:paraId="5CCA75F1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(List activity results and associated actions)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E1B7F95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FFA5995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End Date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24B9CE5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9CEC905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Comments</w:t>
            </w:r>
          </w:p>
        </w:tc>
      </w:tr>
      <w:tr w:rsidR="00D5449B" w:rsidRPr="00520329" w14:paraId="283FFE1B" w14:textId="77777777" w:rsidTr="00BD29D2">
        <w:trPr>
          <w:trHeight w:val="1396"/>
        </w:trPr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F09B" w14:textId="10682228" w:rsidR="00D5449B" w:rsidRPr="00520329" w:rsidRDefault="00E743FC" w:rsidP="00BD29D2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E743FC">
              <w:rPr>
                <w:rFonts w:cstheme="minorHAnsi"/>
                <w:bCs/>
                <w:iCs/>
              </w:rPr>
              <w:t>Review possible international and regional avenues for cooperation and develop and pre</w:t>
            </w:r>
            <w:r w:rsidR="00BD29D2">
              <w:rPr>
                <w:rFonts w:cstheme="minorHAnsi"/>
                <w:bCs/>
                <w:iCs/>
              </w:rPr>
              <w:t>sent a timetable of cooperation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18D8" w14:textId="682707A2" w:rsidR="00D5449B" w:rsidRPr="00520329" w:rsidRDefault="00074386" w:rsidP="00D5449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Dec 2018</w:t>
            </w:r>
          </w:p>
          <w:p w14:paraId="3AD410F8" w14:textId="3271FACF" w:rsidR="00D5449B" w:rsidRPr="00520329" w:rsidRDefault="00D5449B" w:rsidP="00D5449B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D92D" w14:textId="6E529D8E" w:rsidR="00D5449B" w:rsidRPr="00520329" w:rsidRDefault="00074386" w:rsidP="00D5449B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Dec 2018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9A1A8" w14:textId="1AEA6D63" w:rsidR="00D5449B" w:rsidRPr="00520329" w:rsidRDefault="00074386" w:rsidP="00D5449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6B4C" w14:textId="77777777" w:rsidR="00D5449B" w:rsidRPr="00520329" w:rsidRDefault="00D5449B" w:rsidP="00D5449B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520329">
              <w:rPr>
                <w:rFonts w:cstheme="minorHAnsi"/>
                <w:i/>
                <w:iCs/>
              </w:rPr>
              <w:t xml:space="preserve">  </w:t>
            </w:r>
          </w:p>
        </w:tc>
      </w:tr>
      <w:tr w:rsidR="00BD29D2" w:rsidRPr="00520329" w14:paraId="12935BE0" w14:textId="77777777" w:rsidTr="00BD29D2">
        <w:trPr>
          <w:trHeight w:val="1432"/>
        </w:trPr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0684" w14:textId="2BFFBBC5" w:rsidR="00BD29D2" w:rsidRPr="00E743FC" w:rsidRDefault="00BD29D2" w:rsidP="00E743FC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E743FC">
              <w:rPr>
                <w:rFonts w:cstheme="minorHAnsi"/>
                <w:bCs/>
                <w:iCs/>
              </w:rPr>
              <w:t>Develop programme and facilitate the participation of regional cultural events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D9D6" w14:textId="534120E2" w:rsidR="00BD29D2" w:rsidRPr="00520329" w:rsidRDefault="00074386" w:rsidP="00D5449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Nov 2018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9F17" w14:textId="7D4B5752" w:rsidR="00BD29D2" w:rsidRPr="00520329" w:rsidRDefault="00074386" w:rsidP="00D5449B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Dec 2018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F9D" w14:textId="3FB8A89D" w:rsidR="00BD29D2" w:rsidRPr="00520329" w:rsidRDefault="00074386" w:rsidP="00D5449B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N/A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DDBD" w14:textId="77777777" w:rsidR="00BD29D2" w:rsidRPr="00520329" w:rsidRDefault="00BD29D2" w:rsidP="00D5449B">
            <w:pPr>
              <w:spacing w:after="200" w:line="276" w:lineRule="auto"/>
              <w:rPr>
                <w:rFonts w:cstheme="minorHAnsi"/>
                <w:i/>
                <w:iCs/>
              </w:rPr>
            </w:pPr>
          </w:p>
        </w:tc>
      </w:tr>
      <w:bookmarkEnd w:id="2"/>
    </w:tbl>
    <w:p w14:paraId="382B73EB" w14:textId="77777777" w:rsidR="00B46EFB" w:rsidRPr="00520329" w:rsidRDefault="00B46EFB" w:rsidP="00B46EFB">
      <w:pPr>
        <w:spacing w:after="200" w:line="276" w:lineRule="auto"/>
        <w:rPr>
          <w:rFonts w:cstheme="minorHAnsi"/>
        </w:rPr>
      </w:pPr>
    </w:p>
    <w:tbl>
      <w:tblPr>
        <w:tblW w:w="5507" w:type="pct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2781"/>
        <w:gridCol w:w="1078"/>
        <w:gridCol w:w="1110"/>
        <w:gridCol w:w="1232"/>
        <w:gridCol w:w="3937"/>
        <w:gridCol w:w="1335"/>
        <w:gridCol w:w="1001"/>
        <w:gridCol w:w="1349"/>
      </w:tblGrid>
      <w:tr w:rsidR="00B46EFB" w:rsidRPr="00520329" w14:paraId="0372275A" w14:textId="77777777" w:rsidTr="008F00CE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60AD356" w14:textId="77777777" w:rsidR="00B46EFB" w:rsidRPr="00520329" w:rsidRDefault="00B46EFB" w:rsidP="008F00CE">
            <w:pPr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>SECTION 3: PROJECT RISKS AND ISSUES</w:t>
            </w:r>
          </w:p>
          <w:p w14:paraId="185A89B3" w14:textId="77777777" w:rsidR="00B46EFB" w:rsidRPr="00520329" w:rsidRDefault="00B46EFB" w:rsidP="008F00CE">
            <w:pPr>
              <w:rPr>
                <w:rFonts w:cstheme="minorHAnsi"/>
              </w:rPr>
            </w:pPr>
          </w:p>
          <w:p w14:paraId="64614A74" w14:textId="77777777" w:rsidR="00B46EFB" w:rsidRPr="00520329" w:rsidRDefault="00B46EFB" w:rsidP="008F00CE">
            <w:pPr>
              <w:rPr>
                <w:rFonts w:cstheme="minorHAnsi"/>
                <w:b/>
                <w:bCs/>
              </w:rPr>
            </w:pPr>
            <w:r w:rsidRPr="00520329">
              <w:rPr>
                <w:rFonts w:cstheme="minorHAnsi"/>
                <w:b/>
                <w:bCs/>
              </w:rPr>
              <w:t xml:space="preserve">3.1 UPDATED PROJECT RISKS: </w:t>
            </w:r>
            <w:r w:rsidRPr="00520329">
              <w:rPr>
                <w:rFonts w:cstheme="minorHAnsi"/>
                <w:i/>
                <w:iCs/>
              </w:rPr>
              <w:t>(as in the project document)</w:t>
            </w:r>
          </w:p>
        </w:tc>
      </w:tr>
      <w:tr w:rsidR="00B46EFB" w:rsidRPr="00520329" w14:paraId="7F09810A" w14:textId="77777777" w:rsidTr="00D653C3">
        <w:tc>
          <w:tcPr>
            <w:tcW w:w="154" w:type="pct"/>
            <w:shd w:val="clear" w:color="auto" w:fill="CCFFCC"/>
            <w:vAlign w:val="center"/>
          </w:tcPr>
          <w:p w14:paraId="4D5C47B0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520329">
              <w:rPr>
                <w:rFonts w:cstheme="minorHAnsi"/>
                <w:b/>
                <w:bCs/>
                <w:color w:val="333333"/>
              </w:rPr>
              <w:t>#</w:t>
            </w:r>
          </w:p>
        </w:tc>
        <w:tc>
          <w:tcPr>
            <w:tcW w:w="975" w:type="pct"/>
            <w:shd w:val="clear" w:color="auto" w:fill="CCFFCC"/>
            <w:vAlign w:val="center"/>
          </w:tcPr>
          <w:p w14:paraId="68371A47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520329">
              <w:rPr>
                <w:rFonts w:cstheme="minorHAnsi"/>
                <w:b/>
                <w:bCs/>
                <w:color w:val="333333"/>
              </w:rPr>
              <w:t>Description</w:t>
            </w:r>
          </w:p>
        </w:tc>
        <w:tc>
          <w:tcPr>
            <w:tcW w:w="378" w:type="pct"/>
            <w:shd w:val="clear" w:color="auto" w:fill="CCFFCC"/>
            <w:vAlign w:val="center"/>
          </w:tcPr>
          <w:p w14:paraId="24F812DA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520329">
              <w:rPr>
                <w:rFonts w:cstheme="minorHAnsi"/>
                <w:b/>
                <w:bCs/>
                <w:color w:val="333333"/>
              </w:rPr>
              <w:t>Date Identified</w:t>
            </w:r>
          </w:p>
        </w:tc>
        <w:tc>
          <w:tcPr>
            <w:tcW w:w="389" w:type="pct"/>
            <w:shd w:val="clear" w:color="auto" w:fill="CCFFCC"/>
            <w:vAlign w:val="center"/>
          </w:tcPr>
          <w:p w14:paraId="5BF7EEBD" w14:textId="77777777" w:rsidR="00B46EFB" w:rsidRPr="00520329" w:rsidRDefault="00B46EFB" w:rsidP="008F00CE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  <w:b/>
                <w:bCs/>
                <w:color w:val="333333"/>
              </w:rPr>
              <w:t>Type</w:t>
            </w:r>
            <w:r w:rsidRPr="00520329">
              <w:rPr>
                <w:rFonts w:cstheme="minorHAnsi"/>
              </w:rPr>
              <w:t xml:space="preserve"> Environmental</w:t>
            </w:r>
          </w:p>
          <w:p w14:paraId="518EB5AE" w14:textId="77777777" w:rsidR="00B46EFB" w:rsidRPr="00520329" w:rsidRDefault="00B46EFB" w:rsidP="008F00CE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Financial</w:t>
            </w:r>
          </w:p>
          <w:p w14:paraId="6ADCB910" w14:textId="77777777" w:rsidR="00B46EFB" w:rsidRPr="00520329" w:rsidRDefault="00B46EFB" w:rsidP="008F00CE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lastRenderedPageBreak/>
              <w:t>Operational</w:t>
            </w:r>
          </w:p>
          <w:p w14:paraId="30B48763" w14:textId="77777777" w:rsidR="00B46EFB" w:rsidRPr="00520329" w:rsidRDefault="00B46EFB" w:rsidP="008F00CE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Organizational</w:t>
            </w:r>
          </w:p>
          <w:p w14:paraId="18BA9C16" w14:textId="77777777" w:rsidR="00B46EFB" w:rsidRPr="00520329" w:rsidRDefault="00B46EFB" w:rsidP="008F00CE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Political</w:t>
            </w:r>
          </w:p>
          <w:p w14:paraId="4A02B788" w14:textId="77777777" w:rsidR="00B46EFB" w:rsidRPr="00520329" w:rsidRDefault="00B46EFB" w:rsidP="008F00CE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Regulatory</w:t>
            </w:r>
          </w:p>
          <w:p w14:paraId="6547B771" w14:textId="77777777" w:rsidR="00B46EFB" w:rsidRPr="00520329" w:rsidRDefault="00B46EFB" w:rsidP="008F00CE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Strategic</w:t>
            </w:r>
          </w:p>
          <w:p w14:paraId="0B555E7E" w14:textId="77777777" w:rsidR="00B46EFB" w:rsidRPr="00520329" w:rsidRDefault="00B46EFB" w:rsidP="008F00CE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Other</w:t>
            </w:r>
          </w:p>
          <w:p w14:paraId="6516C596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</w:p>
        </w:tc>
        <w:tc>
          <w:tcPr>
            <w:tcW w:w="432" w:type="pct"/>
            <w:shd w:val="clear" w:color="auto" w:fill="CCFFCC"/>
            <w:vAlign w:val="center"/>
          </w:tcPr>
          <w:p w14:paraId="35A70613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520329">
              <w:rPr>
                <w:rFonts w:cstheme="minorHAnsi"/>
                <w:b/>
                <w:bCs/>
                <w:color w:val="333333"/>
              </w:rPr>
              <w:lastRenderedPageBreak/>
              <w:t>Impact &amp; Probability</w:t>
            </w:r>
          </w:p>
          <w:p w14:paraId="63A0E709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520329">
              <w:rPr>
                <w:rFonts w:cstheme="minorHAnsi"/>
              </w:rPr>
              <w:t>1 (low) to 5 (high)</w:t>
            </w:r>
          </w:p>
        </w:tc>
        <w:tc>
          <w:tcPr>
            <w:tcW w:w="1380" w:type="pct"/>
            <w:shd w:val="clear" w:color="auto" w:fill="CCFFCC"/>
            <w:vAlign w:val="center"/>
          </w:tcPr>
          <w:p w14:paraId="2ECC1FD5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520329">
              <w:rPr>
                <w:rFonts w:cstheme="minorHAnsi"/>
                <w:b/>
                <w:bCs/>
                <w:color w:val="333333"/>
              </w:rPr>
              <w:t>Countermeasures/ Mngt Response</w:t>
            </w:r>
          </w:p>
        </w:tc>
        <w:tc>
          <w:tcPr>
            <w:tcW w:w="468" w:type="pct"/>
            <w:shd w:val="clear" w:color="auto" w:fill="CCFFCC"/>
            <w:vAlign w:val="center"/>
          </w:tcPr>
          <w:p w14:paraId="67EE06DE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520329">
              <w:rPr>
                <w:rFonts w:cstheme="minorHAnsi"/>
                <w:b/>
                <w:bCs/>
                <w:color w:val="333333"/>
              </w:rPr>
              <w:t>Owner</w:t>
            </w:r>
          </w:p>
        </w:tc>
        <w:tc>
          <w:tcPr>
            <w:tcW w:w="351" w:type="pct"/>
            <w:shd w:val="clear" w:color="auto" w:fill="CCFFCC"/>
            <w:vAlign w:val="center"/>
          </w:tcPr>
          <w:p w14:paraId="318A6058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520329">
              <w:rPr>
                <w:rFonts w:cstheme="minorHAnsi"/>
                <w:b/>
                <w:bCs/>
                <w:color w:val="333333"/>
              </w:rPr>
              <w:t>Last update</w:t>
            </w:r>
          </w:p>
        </w:tc>
        <w:tc>
          <w:tcPr>
            <w:tcW w:w="473" w:type="pct"/>
            <w:shd w:val="clear" w:color="auto" w:fill="CCFFCC"/>
            <w:vAlign w:val="center"/>
          </w:tcPr>
          <w:p w14:paraId="249EE6D0" w14:textId="77777777" w:rsidR="00B46EFB" w:rsidRPr="00520329" w:rsidRDefault="00B46EFB" w:rsidP="008F00CE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520329">
              <w:rPr>
                <w:rFonts w:cstheme="minorHAnsi"/>
                <w:b/>
                <w:bCs/>
                <w:color w:val="333333"/>
              </w:rPr>
              <w:t>Status</w:t>
            </w:r>
          </w:p>
        </w:tc>
      </w:tr>
      <w:tr w:rsidR="000602A1" w:rsidRPr="00520329" w14:paraId="11427F49" w14:textId="77777777" w:rsidTr="00794955">
        <w:tc>
          <w:tcPr>
            <w:tcW w:w="154" w:type="pct"/>
            <w:vAlign w:val="center"/>
          </w:tcPr>
          <w:p w14:paraId="2AA867C7" w14:textId="7E16AFC5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1</w:t>
            </w:r>
          </w:p>
        </w:tc>
        <w:tc>
          <w:tcPr>
            <w:tcW w:w="975" w:type="pct"/>
          </w:tcPr>
          <w:p w14:paraId="19A1FC9C" w14:textId="0C1A2236" w:rsidR="000602A1" w:rsidRPr="00520329" w:rsidRDefault="000602A1" w:rsidP="000602A1">
            <w:pPr>
              <w:rPr>
                <w:rFonts w:cstheme="minorHAnsi"/>
              </w:rPr>
            </w:pPr>
            <w:r w:rsidRPr="00520329">
              <w:rPr>
                <w:rFonts w:cstheme="minorHAnsi"/>
                <w:i/>
              </w:rPr>
              <w:t xml:space="preserve">Local authorities not on track with project developments </w:t>
            </w:r>
          </w:p>
        </w:tc>
        <w:tc>
          <w:tcPr>
            <w:tcW w:w="378" w:type="pct"/>
          </w:tcPr>
          <w:p w14:paraId="7664B2CD" w14:textId="6F63F429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389" w:type="pct"/>
          </w:tcPr>
          <w:p w14:paraId="102C6347" w14:textId="4EDCD8F8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Operational</w:t>
            </w:r>
          </w:p>
        </w:tc>
        <w:tc>
          <w:tcPr>
            <w:tcW w:w="432" w:type="pct"/>
          </w:tcPr>
          <w:p w14:paraId="11E95790" w14:textId="441255B0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5</w:t>
            </w:r>
          </w:p>
        </w:tc>
        <w:tc>
          <w:tcPr>
            <w:tcW w:w="1380" w:type="pct"/>
          </w:tcPr>
          <w:p w14:paraId="3FD0EEB4" w14:textId="3D12EB2A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  <w:iCs/>
              </w:rPr>
              <w:t>Explain to local authorities the level of investment expected and identify milestones for effective institutional intervention and support</w:t>
            </w:r>
          </w:p>
        </w:tc>
        <w:tc>
          <w:tcPr>
            <w:tcW w:w="468" w:type="pct"/>
          </w:tcPr>
          <w:p w14:paraId="4D623C7E" w14:textId="56A3D908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Local institutions, UNDP, UNESCO</w:t>
            </w:r>
          </w:p>
        </w:tc>
        <w:tc>
          <w:tcPr>
            <w:tcW w:w="351" w:type="pct"/>
          </w:tcPr>
          <w:p w14:paraId="4CB78417" w14:textId="0BA3D5E5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473" w:type="pct"/>
          </w:tcPr>
          <w:p w14:paraId="375349C9" w14:textId="75E895D7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Identified</w:t>
            </w:r>
          </w:p>
        </w:tc>
      </w:tr>
      <w:tr w:rsidR="000602A1" w:rsidRPr="00520329" w14:paraId="243A68B7" w14:textId="77777777" w:rsidTr="00794955">
        <w:tc>
          <w:tcPr>
            <w:tcW w:w="154" w:type="pct"/>
            <w:vAlign w:val="center"/>
          </w:tcPr>
          <w:p w14:paraId="337F7605" w14:textId="29F0E5D1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</w:t>
            </w:r>
          </w:p>
        </w:tc>
        <w:tc>
          <w:tcPr>
            <w:tcW w:w="975" w:type="pct"/>
          </w:tcPr>
          <w:p w14:paraId="3BDF7FF9" w14:textId="619F2039" w:rsidR="000602A1" w:rsidRPr="00520329" w:rsidRDefault="000602A1" w:rsidP="000602A1">
            <w:pPr>
              <w:rPr>
                <w:rFonts w:cstheme="minorHAnsi"/>
              </w:rPr>
            </w:pPr>
            <w:r w:rsidRPr="00520329">
              <w:rPr>
                <w:rFonts w:cstheme="minorHAnsi"/>
                <w:i/>
              </w:rPr>
              <w:t xml:space="preserve">Planning activities do not </w:t>
            </w:r>
            <w:proofErr w:type="gramStart"/>
            <w:r w:rsidRPr="00520329">
              <w:rPr>
                <w:rFonts w:cstheme="minorHAnsi"/>
                <w:i/>
              </w:rPr>
              <w:t>take into account</w:t>
            </w:r>
            <w:proofErr w:type="gramEnd"/>
            <w:r w:rsidRPr="00520329">
              <w:rPr>
                <w:rFonts w:cstheme="minorHAnsi"/>
                <w:i/>
              </w:rPr>
              <w:t xml:space="preserve"> institutional realities and local systems</w:t>
            </w:r>
          </w:p>
        </w:tc>
        <w:tc>
          <w:tcPr>
            <w:tcW w:w="378" w:type="pct"/>
          </w:tcPr>
          <w:p w14:paraId="083D4B5A" w14:textId="689AC4E6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389" w:type="pct"/>
          </w:tcPr>
          <w:p w14:paraId="328071A5" w14:textId="097C715F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Strategic</w:t>
            </w:r>
          </w:p>
        </w:tc>
        <w:tc>
          <w:tcPr>
            <w:tcW w:w="432" w:type="pct"/>
          </w:tcPr>
          <w:p w14:paraId="04949864" w14:textId="4C3892EB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5</w:t>
            </w:r>
          </w:p>
        </w:tc>
        <w:tc>
          <w:tcPr>
            <w:tcW w:w="1380" w:type="pct"/>
          </w:tcPr>
          <w:p w14:paraId="53A6F8D0" w14:textId="19D48154" w:rsidR="000602A1" w:rsidRPr="00520329" w:rsidRDefault="000602A1" w:rsidP="000602A1">
            <w:pPr>
              <w:jc w:val="center"/>
              <w:rPr>
                <w:rFonts w:cstheme="minorHAnsi"/>
                <w:bCs/>
              </w:rPr>
            </w:pPr>
            <w:r w:rsidRPr="00520329">
              <w:rPr>
                <w:rFonts w:cstheme="minorHAnsi"/>
                <w:iCs/>
              </w:rPr>
              <w:t>Brief experts properly on the level of institutional capacities and capabilities for change</w:t>
            </w:r>
          </w:p>
        </w:tc>
        <w:tc>
          <w:tcPr>
            <w:tcW w:w="468" w:type="pct"/>
          </w:tcPr>
          <w:p w14:paraId="47A41E27" w14:textId="66C9F753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UNDP, UNESCO</w:t>
            </w:r>
          </w:p>
        </w:tc>
        <w:tc>
          <w:tcPr>
            <w:tcW w:w="351" w:type="pct"/>
          </w:tcPr>
          <w:p w14:paraId="7E2588CB" w14:textId="27516F69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473" w:type="pct"/>
          </w:tcPr>
          <w:p w14:paraId="00FDD0A8" w14:textId="76C95B54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Identified</w:t>
            </w:r>
          </w:p>
        </w:tc>
      </w:tr>
      <w:tr w:rsidR="000602A1" w:rsidRPr="00520329" w14:paraId="5A24F97A" w14:textId="77777777" w:rsidTr="00794955">
        <w:tc>
          <w:tcPr>
            <w:tcW w:w="154" w:type="pct"/>
            <w:vAlign w:val="center"/>
          </w:tcPr>
          <w:p w14:paraId="7E241B97" w14:textId="297BBFFD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3</w:t>
            </w:r>
          </w:p>
        </w:tc>
        <w:tc>
          <w:tcPr>
            <w:tcW w:w="975" w:type="pct"/>
          </w:tcPr>
          <w:p w14:paraId="4A4377A0" w14:textId="30A403CC" w:rsidR="000602A1" w:rsidRPr="00520329" w:rsidRDefault="000602A1" w:rsidP="000602A1">
            <w:pPr>
              <w:rPr>
                <w:rFonts w:cstheme="minorHAnsi"/>
              </w:rPr>
            </w:pPr>
            <w:r w:rsidRPr="00520329">
              <w:rPr>
                <w:rFonts w:cstheme="minorHAnsi"/>
                <w:i/>
              </w:rPr>
              <w:t xml:space="preserve">Local institutions do not execute internal changes to enable the project to accomplish its goal successfully </w:t>
            </w:r>
          </w:p>
        </w:tc>
        <w:tc>
          <w:tcPr>
            <w:tcW w:w="378" w:type="pct"/>
          </w:tcPr>
          <w:p w14:paraId="19511410" w14:textId="14809D13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389" w:type="pct"/>
          </w:tcPr>
          <w:p w14:paraId="567B629B" w14:textId="061603BC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Operational</w:t>
            </w:r>
          </w:p>
        </w:tc>
        <w:tc>
          <w:tcPr>
            <w:tcW w:w="432" w:type="pct"/>
          </w:tcPr>
          <w:p w14:paraId="5682C85F" w14:textId="28B8FEDD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3</w:t>
            </w:r>
          </w:p>
        </w:tc>
        <w:tc>
          <w:tcPr>
            <w:tcW w:w="1380" w:type="pct"/>
          </w:tcPr>
          <w:p w14:paraId="724DCC36" w14:textId="0872298B" w:rsidR="000602A1" w:rsidRPr="00520329" w:rsidRDefault="000602A1" w:rsidP="000602A1">
            <w:pPr>
              <w:jc w:val="center"/>
              <w:rPr>
                <w:rFonts w:cstheme="minorHAnsi"/>
                <w:bCs/>
              </w:rPr>
            </w:pPr>
            <w:r w:rsidRPr="00520329">
              <w:rPr>
                <w:rFonts w:cstheme="minorHAnsi"/>
                <w:iCs/>
              </w:rPr>
              <w:t>Bind local institutions to change agenda and track implementation. Report progress to the governance board</w:t>
            </w:r>
          </w:p>
        </w:tc>
        <w:tc>
          <w:tcPr>
            <w:tcW w:w="468" w:type="pct"/>
          </w:tcPr>
          <w:p w14:paraId="2DA01C71" w14:textId="6D2208CF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UNDP, UNESCO</w:t>
            </w:r>
          </w:p>
        </w:tc>
        <w:tc>
          <w:tcPr>
            <w:tcW w:w="351" w:type="pct"/>
          </w:tcPr>
          <w:p w14:paraId="726FF962" w14:textId="7A2BD1FA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473" w:type="pct"/>
          </w:tcPr>
          <w:p w14:paraId="4CBF18BD" w14:textId="25C19A08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Identified</w:t>
            </w:r>
          </w:p>
        </w:tc>
      </w:tr>
      <w:tr w:rsidR="000602A1" w:rsidRPr="00520329" w14:paraId="3B9F3AEE" w14:textId="77777777" w:rsidTr="00794955">
        <w:tc>
          <w:tcPr>
            <w:tcW w:w="154" w:type="pct"/>
            <w:vAlign w:val="center"/>
          </w:tcPr>
          <w:p w14:paraId="63A64ACF" w14:textId="56A28A03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4</w:t>
            </w:r>
          </w:p>
        </w:tc>
        <w:tc>
          <w:tcPr>
            <w:tcW w:w="975" w:type="pct"/>
          </w:tcPr>
          <w:p w14:paraId="7D90D052" w14:textId="1F3281D4" w:rsidR="000602A1" w:rsidRPr="00520329" w:rsidRDefault="000602A1" w:rsidP="000602A1">
            <w:pPr>
              <w:rPr>
                <w:rFonts w:cstheme="minorHAnsi"/>
              </w:rPr>
            </w:pPr>
            <w:r w:rsidRPr="00520329">
              <w:rPr>
                <w:rFonts w:cstheme="minorHAnsi"/>
                <w:i/>
              </w:rPr>
              <w:t>NCCAL core team not mobilized and not seriously invested in the project implementation process</w:t>
            </w:r>
          </w:p>
        </w:tc>
        <w:tc>
          <w:tcPr>
            <w:tcW w:w="378" w:type="pct"/>
          </w:tcPr>
          <w:p w14:paraId="3794D3EC" w14:textId="25169C80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389" w:type="pct"/>
          </w:tcPr>
          <w:p w14:paraId="6392E192" w14:textId="1599FBF2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Operational</w:t>
            </w:r>
          </w:p>
        </w:tc>
        <w:tc>
          <w:tcPr>
            <w:tcW w:w="432" w:type="pct"/>
          </w:tcPr>
          <w:p w14:paraId="14E479E7" w14:textId="774E75B8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5</w:t>
            </w:r>
          </w:p>
        </w:tc>
        <w:tc>
          <w:tcPr>
            <w:tcW w:w="1380" w:type="pct"/>
          </w:tcPr>
          <w:p w14:paraId="1C2560EC" w14:textId="1EB06B8D" w:rsidR="000602A1" w:rsidRPr="00520329" w:rsidRDefault="000602A1" w:rsidP="000602A1">
            <w:pPr>
              <w:jc w:val="center"/>
              <w:rPr>
                <w:rFonts w:cstheme="minorHAnsi"/>
                <w:bCs/>
              </w:rPr>
            </w:pPr>
            <w:r w:rsidRPr="00520329">
              <w:rPr>
                <w:rFonts w:cstheme="minorHAnsi"/>
                <w:iCs/>
              </w:rPr>
              <w:t>Make sure the NCCAL core team is identified and mobilized at the outset of the project and that it is fully dedicated to its implementation</w:t>
            </w:r>
          </w:p>
        </w:tc>
        <w:tc>
          <w:tcPr>
            <w:tcW w:w="468" w:type="pct"/>
          </w:tcPr>
          <w:p w14:paraId="6103F495" w14:textId="4DB8EF59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NCCAL, UNDP, UNESCO</w:t>
            </w:r>
          </w:p>
        </w:tc>
        <w:tc>
          <w:tcPr>
            <w:tcW w:w="351" w:type="pct"/>
          </w:tcPr>
          <w:p w14:paraId="6FCAD077" w14:textId="7E2364EB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473" w:type="pct"/>
          </w:tcPr>
          <w:p w14:paraId="52AC6B5A" w14:textId="0F3EE9C5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Identified</w:t>
            </w:r>
          </w:p>
        </w:tc>
      </w:tr>
      <w:tr w:rsidR="000602A1" w:rsidRPr="00520329" w14:paraId="4937D100" w14:textId="77777777" w:rsidTr="00794955">
        <w:tc>
          <w:tcPr>
            <w:tcW w:w="154" w:type="pct"/>
            <w:vAlign w:val="center"/>
          </w:tcPr>
          <w:p w14:paraId="3994BF88" w14:textId="636C2335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5</w:t>
            </w:r>
          </w:p>
        </w:tc>
        <w:tc>
          <w:tcPr>
            <w:tcW w:w="975" w:type="pct"/>
          </w:tcPr>
          <w:p w14:paraId="1A84A272" w14:textId="6FAB57E3" w:rsidR="000602A1" w:rsidRPr="00520329" w:rsidRDefault="000602A1" w:rsidP="000602A1">
            <w:pPr>
              <w:rPr>
                <w:rFonts w:cstheme="minorHAnsi"/>
              </w:rPr>
            </w:pPr>
            <w:r w:rsidRPr="00520329">
              <w:rPr>
                <w:rFonts w:cstheme="minorHAnsi"/>
                <w:i/>
              </w:rPr>
              <w:t>Government fails to commit to establishing a framework for the development of crafts in Kuwait</w:t>
            </w:r>
          </w:p>
        </w:tc>
        <w:tc>
          <w:tcPr>
            <w:tcW w:w="378" w:type="pct"/>
          </w:tcPr>
          <w:p w14:paraId="6D58A150" w14:textId="6F7E8F9F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389" w:type="pct"/>
          </w:tcPr>
          <w:p w14:paraId="7C317936" w14:textId="4F6332AD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Operational</w:t>
            </w:r>
          </w:p>
        </w:tc>
        <w:tc>
          <w:tcPr>
            <w:tcW w:w="432" w:type="pct"/>
          </w:tcPr>
          <w:p w14:paraId="11041643" w14:textId="4D48196C" w:rsidR="000602A1" w:rsidRPr="00520329" w:rsidRDefault="00A947B9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5</w:t>
            </w:r>
          </w:p>
        </w:tc>
        <w:tc>
          <w:tcPr>
            <w:tcW w:w="1380" w:type="pct"/>
          </w:tcPr>
          <w:p w14:paraId="64D6D5BD" w14:textId="711AC095" w:rsidR="000602A1" w:rsidRPr="00520329" w:rsidRDefault="000602A1" w:rsidP="000602A1">
            <w:pPr>
              <w:jc w:val="center"/>
              <w:rPr>
                <w:rFonts w:cstheme="minorHAnsi"/>
                <w:bCs/>
              </w:rPr>
            </w:pPr>
            <w:r w:rsidRPr="00520329">
              <w:rPr>
                <w:rFonts w:cstheme="minorHAnsi"/>
                <w:iCs/>
              </w:rPr>
              <w:t>Explain the framework to the government and secure its support from the outset</w:t>
            </w:r>
          </w:p>
        </w:tc>
        <w:tc>
          <w:tcPr>
            <w:tcW w:w="468" w:type="pct"/>
          </w:tcPr>
          <w:p w14:paraId="20D2A5DA" w14:textId="4AC316CD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GSSCPD, UNDP, UNESCO</w:t>
            </w:r>
          </w:p>
        </w:tc>
        <w:tc>
          <w:tcPr>
            <w:tcW w:w="351" w:type="pct"/>
          </w:tcPr>
          <w:p w14:paraId="4C316F24" w14:textId="2EE38A60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2016</w:t>
            </w:r>
          </w:p>
        </w:tc>
        <w:tc>
          <w:tcPr>
            <w:tcW w:w="473" w:type="pct"/>
          </w:tcPr>
          <w:p w14:paraId="1F8194D7" w14:textId="7B9ADB44" w:rsidR="000602A1" w:rsidRPr="00520329" w:rsidRDefault="000602A1" w:rsidP="000602A1">
            <w:pPr>
              <w:jc w:val="center"/>
              <w:rPr>
                <w:rFonts w:cstheme="minorHAnsi"/>
              </w:rPr>
            </w:pPr>
            <w:r w:rsidRPr="00520329">
              <w:rPr>
                <w:rFonts w:cstheme="minorHAnsi"/>
              </w:rPr>
              <w:t>Identified</w:t>
            </w:r>
          </w:p>
        </w:tc>
      </w:tr>
    </w:tbl>
    <w:p w14:paraId="73716E8B" w14:textId="77777777" w:rsidR="00B46EFB" w:rsidRPr="00520329" w:rsidRDefault="00B46EFB" w:rsidP="00B46EFB">
      <w:pPr>
        <w:rPr>
          <w:rFonts w:cstheme="minorHAnsi"/>
          <w:color w:val="000000" w:themeColor="text1"/>
        </w:rPr>
      </w:pPr>
    </w:p>
    <w:p w14:paraId="61AAACE0" w14:textId="77777777" w:rsidR="00B46EFB" w:rsidRPr="00520329" w:rsidRDefault="00B46EFB" w:rsidP="00B46EFB">
      <w:pPr>
        <w:rPr>
          <w:rFonts w:cstheme="minorHAnsi"/>
          <w:color w:val="000000" w:themeColor="text1"/>
        </w:rPr>
      </w:pPr>
    </w:p>
    <w:p w14:paraId="6BB6FA3E" w14:textId="77777777" w:rsidR="00B46EFB" w:rsidRPr="00520329" w:rsidRDefault="00B46EFB" w:rsidP="00B46EFB">
      <w:pPr>
        <w:rPr>
          <w:rFonts w:cstheme="minorHAnsi"/>
          <w:color w:val="000000" w:themeColor="text1"/>
        </w:rPr>
      </w:pPr>
    </w:p>
    <w:p w14:paraId="65AB19CD" w14:textId="77777777" w:rsidR="00B46EFB" w:rsidRPr="00520329" w:rsidRDefault="00B46EFB" w:rsidP="00B46EFB">
      <w:pPr>
        <w:rPr>
          <w:rFonts w:cstheme="minorHAnsi"/>
          <w:color w:val="000000" w:themeColor="text1"/>
        </w:rPr>
      </w:pPr>
    </w:p>
    <w:p w14:paraId="7009C249" w14:textId="77777777" w:rsidR="00B46EFB" w:rsidRPr="00520329" w:rsidRDefault="00B46EFB" w:rsidP="00B46EFB">
      <w:pPr>
        <w:rPr>
          <w:rFonts w:cstheme="minorHAnsi"/>
          <w:color w:val="000000" w:themeColor="text1"/>
        </w:rPr>
      </w:pPr>
    </w:p>
    <w:p w14:paraId="416F4B2D" w14:textId="77777777" w:rsidR="00B46EFB" w:rsidRPr="00520329" w:rsidRDefault="00B46EFB" w:rsidP="00B46EFB">
      <w:pPr>
        <w:rPr>
          <w:rFonts w:cstheme="minorHAnsi"/>
          <w:color w:val="000000" w:themeColor="text1"/>
        </w:rPr>
      </w:pPr>
    </w:p>
    <w:p w14:paraId="2CCB4802" w14:textId="77777777" w:rsidR="00B46EFB" w:rsidRPr="00520329" w:rsidRDefault="00B46EFB" w:rsidP="008234AB">
      <w:pPr>
        <w:rPr>
          <w:rFonts w:cstheme="minorHAnsi"/>
          <w:color w:val="000000" w:themeColor="text1"/>
        </w:rPr>
      </w:pPr>
    </w:p>
    <w:tbl>
      <w:tblPr>
        <w:tblpPr w:leftFromText="180" w:rightFromText="180" w:vertAnchor="page" w:horzAnchor="margin" w:tblpXSpec="center" w:tblpY="336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64"/>
        <w:gridCol w:w="1350"/>
        <w:gridCol w:w="2538"/>
        <w:gridCol w:w="2538"/>
        <w:gridCol w:w="2538"/>
        <w:gridCol w:w="1764"/>
      </w:tblGrid>
      <w:tr w:rsidR="00B66A25" w:rsidRPr="00520329" w14:paraId="7649B868" w14:textId="77777777" w:rsidTr="0090278E">
        <w:tc>
          <w:tcPr>
            <w:tcW w:w="14040" w:type="dxa"/>
            <w:gridSpan w:val="7"/>
            <w:shd w:val="clear" w:color="auto" w:fill="D9D9D9" w:themeFill="background1" w:themeFillShade="D9"/>
          </w:tcPr>
          <w:p w14:paraId="3318EECA" w14:textId="77777777" w:rsidR="00242FB8" w:rsidRPr="00520329" w:rsidRDefault="00A357DC" w:rsidP="00242FB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 xml:space="preserve">SECTION </w:t>
            </w:r>
            <w:r w:rsidR="00242FB8" w:rsidRPr="00520329">
              <w:rPr>
                <w:rFonts w:cstheme="minorHAnsi"/>
                <w:b/>
                <w:bCs/>
                <w:color w:val="000000" w:themeColor="text1"/>
              </w:rPr>
              <w:t>4: LESSONS LEARNED LOG</w:t>
            </w:r>
            <w:r w:rsidR="00180FF6" w:rsidRPr="0052032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5E8D858F" w14:textId="77777777" w:rsidR="00242FB8" w:rsidRPr="00520329" w:rsidRDefault="00242FB8" w:rsidP="00242FB8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A357DC" w:rsidRPr="00520329" w14:paraId="67E7C74C" w14:textId="77777777" w:rsidTr="0090278E">
        <w:tc>
          <w:tcPr>
            <w:tcW w:w="648" w:type="dxa"/>
            <w:shd w:val="clear" w:color="auto" w:fill="FBD4B4" w:themeFill="accent6" w:themeFillTint="66"/>
          </w:tcPr>
          <w:p w14:paraId="0534587C" w14:textId="77777777" w:rsidR="00A357DC" w:rsidRPr="00520329" w:rsidRDefault="00A357DC" w:rsidP="00A357DC">
            <w:pPr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#</w:t>
            </w:r>
          </w:p>
        </w:tc>
        <w:tc>
          <w:tcPr>
            <w:tcW w:w="2664" w:type="dxa"/>
            <w:shd w:val="clear" w:color="auto" w:fill="FBD4B4" w:themeFill="accent6" w:themeFillTint="66"/>
          </w:tcPr>
          <w:p w14:paraId="44333356" w14:textId="77777777" w:rsidR="00A357DC" w:rsidRPr="00520329" w:rsidRDefault="00A357DC" w:rsidP="00A357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Type</w:t>
            </w:r>
          </w:p>
          <w:p w14:paraId="7B453D1C" w14:textId="3644402F" w:rsidR="00826A9E" w:rsidRPr="00520329" w:rsidRDefault="00826A9E" w:rsidP="00A357D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14:paraId="2A465754" w14:textId="77777777" w:rsidR="00A357DC" w:rsidRPr="00520329" w:rsidRDefault="00A357DC" w:rsidP="00A357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Date Identified</w:t>
            </w:r>
          </w:p>
        </w:tc>
        <w:tc>
          <w:tcPr>
            <w:tcW w:w="2538" w:type="dxa"/>
            <w:shd w:val="clear" w:color="auto" w:fill="FBD4B4" w:themeFill="accent6" w:themeFillTint="66"/>
          </w:tcPr>
          <w:p w14:paraId="67910A9A" w14:textId="77777777" w:rsidR="00A357DC" w:rsidRPr="00520329" w:rsidRDefault="00A357DC" w:rsidP="00A357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Successes</w:t>
            </w:r>
          </w:p>
        </w:tc>
        <w:tc>
          <w:tcPr>
            <w:tcW w:w="2538" w:type="dxa"/>
            <w:shd w:val="clear" w:color="auto" w:fill="FBD4B4" w:themeFill="accent6" w:themeFillTint="66"/>
          </w:tcPr>
          <w:p w14:paraId="4250B506" w14:textId="77777777" w:rsidR="00A357DC" w:rsidRPr="00520329" w:rsidRDefault="00A357DC" w:rsidP="00A357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Shortcomings</w:t>
            </w:r>
          </w:p>
        </w:tc>
        <w:tc>
          <w:tcPr>
            <w:tcW w:w="2538" w:type="dxa"/>
            <w:shd w:val="clear" w:color="auto" w:fill="FBD4B4" w:themeFill="accent6" w:themeFillTint="66"/>
          </w:tcPr>
          <w:p w14:paraId="2D3D836B" w14:textId="77777777" w:rsidR="00A357DC" w:rsidRPr="00520329" w:rsidRDefault="00A357DC" w:rsidP="00A357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Recommended Solutions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14:paraId="2BE76A5A" w14:textId="77777777" w:rsidR="00A357DC" w:rsidRPr="00520329" w:rsidRDefault="00A357DC" w:rsidP="00A357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Submitted, updated by</w:t>
            </w:r>
          </w:p>
        </w:tc>
      </w:tr>
      <w:tr w:rsidR="00A357DC" w:rsidRPr="00520329" w14:paraId="24263E0E" w14:textId="77777777" w:rsidTr="0090278E">
        <w:tc>
          <w:tcPr>
            <w:tcW w:w="648" w:type="dxa"/>
          </w:tcPr>
          <w:p w14:paraId="41D5AF30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664" w:type="dxa"/>
          </w:tcPr>
          <w:p w14:paraId="6D3A6FA3" w14:textId="3718CD9A" w:rsidR="00A357DC" w:rsidRPr="00520329" w:rsidRDefault="00D27651" w:rsidP="00D27651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Project Management</w:t>
            </w:r>
          </w:p>
          <w:p w14:paraId="3C41EB6E" w14:textId="2E07BCC6" w:rsidR="00A357DC" w:rsidRPr="00520329" w:rsidRDefault="00D27651" w:rsidP="00D27651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Project Results</w:t>
            </w:r>
          </w:p>
          <w:p w14:paraId="1F7B2518" w14:textId="5CBFE87B" w:rsidR="00A357DC" w:rsidRPr="00520329" w:rsidRDefault="00D27651" w:rsidP="00D27651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Human Factor</w:t>
            </w:r>
          </w:p>
          <w:p w14:paraId="524ACF2D" w14:textId="77777777" w:rsidR="00A357DC" w:rsidRPr="00520329" w:rsidRDefault="00A357DC" w:rsidP="00A357DC">
            <w:pPr>
              <w:rPr>
                <w:rFonts w:cstheme="minorHAnsi"/>
                <w:i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Other</w:t>
            </w:r>
          </w:p>
        </w:tc>
        <w:tc>
          <w:tcPr>
            <w:tcW w:w="1350" w:type="dxa"/>
          </w:tcPr>
          <w:p w14:paraId="1AFAD9CD" w14:textId="77777777" w:rsidR="00A357DC" w:rsidRPr="00520329" w:rsidRDefault="00A357DC" w:rsidP="00A357DC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538" w:type="dxa"/>
          </w:tcPr>
          <w:p w14:paraId="248248E5" w14:textId="77777777" w:rsidR="00A357DC" w:rsidRPr="00520329" w:rsidRDefault="00A357DC" w:rsidP="00A357DC">
            <w:pPr>
              <w:spacing w:before="60" w:after="60"/>
              <w:rPr>
                <w:rFonts w:cstheme="minorHAnsi"/>
                <w:i/>
                <w:color w:val="000000" w:themeColor="text1"/>
              </w:rPr>
            </w:pPr>
            <w:r w:rsidRPr="00520329">
              <w:rPr>
                <w:rFonts w:cstheme="minorHAnsi"/>
                <w:i/>
                <w:color w:val="000000" w:themeColor="text1"/>
              </w:rPr>
              <w:t xml:space="preserve">Describe what has worked well. </w:t>
            </w:r>
          </w:p>
          <w:p w14:paraId="35332E3E" w14:textId="77777777" w:rsidR="00A357DC" w:rsidRPr="00520329" w:rsidRDefault="00A357DC" w:rsidP="00A357DC">
            <w:pPr>
              <w:rPr>
                <w:rFonts w:cstheme="minorHAnsi"/>
                <w:i/>
                <w:color w:val="000000" w:themeColor="text1"/>
              </w:rPr>
            </w:pPr>
            <w:r w:rsidRPr="00520329">
              <w:rPr>
                <w:rFonts w:cstheme="minorHAnsi"/>
                <w:i/>
                <w:color w:val="000000" w:themeColor="text1"/>
              </w:rPr>
              <w:t>What factors supported this success?</w:t>
            </w:r>
          </w:p>
        </w:tc>
        <w:tc>
          <w:tcPr>
            <w:tcW w:w="2538" w:type="dxa"/>
          </w:tcPr>
          <w:p w14:paraId="0781CB15" w14:textId="77777777" w:rsidR="00A357DC" w:rsidRPr="00520329" w:rsidRDefault="00A357DC" w:rsidP="00A357DC">
            <w:pPr>
              <w:rPr>
                <w:rFonts w:cstheme="minorHAnsi"/>
                <w:i/>
                <w:color w:val="000000" w:themeColor="text1"/>
              </w:rPr>
            </w:pPr>
            <w:r w:rsidRPr="00520329">
              <w:rPr>
                <w:rFonts w:cstheme="minorHAnsi"/>
                <w:i/>
                <w:color w:val="000000" w:themeColor="text1"/>
              </w:rPr>
              <w:t>Describe the challenges or areas for improvement and what was unanticipated</w:t>
            </w:r>
          </w:p>
        </w:tc>
        <w:tc>
          <w:tcPr>
            <w:tcW w:w="2538" w:type="dxa"/>
          </w:tcPr>
          <w:p w14:paraId="19588DD8" w14:textId="77777777" w:rsidR="00A357DC" w:rsidRPr="00520329" w:rsidRDefault="00A357DC" w:rsidP="00A357DC">
            <w:pPr>
              <w:rPr>
                <w:rFonts w:cstheme="minorHAnsi"/>
                <w:i/>
                <w:color w:val="000000" w:themeColor="text1"/>
              </w:rPr>
            </w:pPr>
            <w:r w:rsidRPr="00520329">
              <w:rPr>
                <w:rFonts w:cstheme="minorHAnsi"/>
                <w:i/>
                <w:color w:val="000000" w:themeColor="text1"/>
              </w:rPr>
              <w:t>How were challenges overcome and how should things have been done differently/better?</w:t>
            </w:r>
          </w:p>
        </w:tc>
        <w:tc>
          <w:tcPr>
            <w:tcW w:w="1764" w:type="dxa"/>
          </w:tcPr>
          <w:p w14:paraId="75464732" w14:textId="77777777" w:rsidR="00A357DC" w:rsidRPr="00520329" w:rsidRDefault="00A357DC" w:rsidP="00A357DC">
            <w:pPr>
              <w:rPr>
                <w:rFonts w:cstheme="minorHAnsi"/>
                <w:i/>
                <w:color w:val="000000" w:themeColor="text1"/>
              </w:rPr>
            </w:pPr>
          </w:p>
        </w:tc>
      </w:tr>
      <w:tr w:rsidR="00A357DC" w:rsidRPr="00520329" w14:paraId="61D12F91" w14:textId="77777777" w:rsidTr="0090278E">
        <w:tc>
          <w:tcPr>
            <w:tcW w:w="648" w:type="dxa"/>
          </w:tcPr>
          <w:p w14:paraId="6A276059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664" w:type="dxa"/>
          </w:tcPr>
          <w:p w14:paraId="03A81831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  <w:p w14:paraId="62B4CBD1" w14:textId="20CFB4A1" w:rsidR="00A357DC" w:rsidRPr="00520329" w:rsidRDefault="00A357DC" w:rsidP="00367EF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4CFBFDB9" w14:textId="6893C501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38" w:type="dxa"/>
          </w:tcPr>
          <w:p w14:paraId="7A417227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38" w:type="dxa"/>
          </w:tcPr>
          <w:p w14:paraId="3BC53B1A" w14:textId="243F9330" w:rsidR="00A357DC" w:rsidRPr="00520329" w:rsidRDefault="00A357DC" w:rsidP="007123B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38" w:type="dxa"/>
          </w:tcPr>
          <w:p w14:paraId="187934E1" w14:textId="6E4CEAAA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4" w:type="dxa"/>
          </w:tcPr>
          <w:p w14:paraId="7CEE6CCF" w14:textId="7E8C7AB8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</w:tr>
      <w:tr w:rsidR="00A357DC" w:rsidRPr="00520329" w14:paraId="39D12444" w14:textId="77777777" w:rsidTr="0090278E">
        <w:tc>
          <w:tcPr>
            <w:tcW w:w="648" w:type="dxa"/>
          </w:tcPr>
          <w:p w14:paraId="311ABCF2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664" w:type="dxa"/>
          </w:tcPr>
          <w:p w14:paraId="5C54D73D" w14:textId="18D2D578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3DD2389F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38" w:type="dxa"/>
          </w:tcPr>
          <w:p w14:paraId="44D2F019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38" w:type="dxa"/>
          </w:tcPr>
          <w:p w14:paraId="6B51BBBB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38" w:type="dxa"/>
          </w:tcPr>
          <w:p w14:paraId="399BEE2B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4" w:type="dxa"/>
          </w:tcPr>
          <w:p w14:paraId="2E0CBD91" w14:textId="77777777" w:rsidR="00A357DC" w:rsidRPr="00520329" w:rsidRDefault="00A357DC" w:rsidP="00A357DC">
            <w:pPr>
              <w:rPr>
                <w:rFonts w:cstheme="minorHAnsi"/>
                <w:color w:val="000000" w:themeColor="text1"/>
              </w:rPr>
            </w:pPr>
          </w:p>
        </w:tc>
      </w:tr>
      <w:tr w:rsidR="007123B6" w:rsidRPr="00520329" w14:paraId="653C8191" w14:textId="77777777" w:rsidTr="0090278E">
        <w:tc>
          <w:tcPr>
            <w:tcW w:w="648" w:type="dxa"/>
          </w:tcPr>
          <w:p w14:paraId="77433DAD" w14:textId="77777777" w:rsidR="007123B6" w:rsidRPr="00520329" w:rsidRDefault="007123B6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64" w:type="dxa"/>
          </w:tcPr>
          <w:p w14:paraId="69A21599" w14:textId="77777777" w:rsidR="007123B6" w:rsidRPr="00520329" w:rsidRDefault="007123B6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0A238340" w14:textId="77777777" w:rsidR="007123B6" w:rsidRPr="00520329" w:rsidRDefault="007123B6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38" w:type="dxa"/>
          </w:tcPr>
          <w:p w14:paraId="0F6EDA9C" w14:textId="77777777" w:rsidR="007123B6" w:rsidRPr="00520329" w:rsidRDefault="007123B6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38" w:type="dxa"/>
          </w:tcPr>
          <w:p w14:paraId="2AC55A88" w14:textId="77777777" w:rsidR="007123B6" w:rsidRPr="00520329" w:rsidRDefault="007123B6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38" w:type="dxa"/>
          </w:tcPr>
          <w:p w14:paraId="702ECE4C" w14:textId="77777777" w:rsidR="007123B6" w:rsidRPr="00520329" w:rsidRDefault="007123B6" w:rsidP="00A35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4" w:type="dxa"/>
          </w:tcPr>
          <w:p w14:paraId="4EAD30F8" w14:textId="77777777" w:rsidR="007123B6" w:rsidRPr="00520329" w:rsidRDefault="007123B6" w:rsidP="00A357D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7690E36" w14:textId="77777777" w:rsidR="00B66A25" w:rsidRPr="00520329" w:rsidRDefault="00B66A25" w:rsidP="00242FB8">
      <w:pPr>
        <w:rPr>
          <w:rFonts w:cstheme="minorHAnsi"/>
          <w:b/>
          <w:bCs/>
          <w:color w:val="000000" w:themeColor="text1"/>
        </w:rPr>
      </w:pPr>
    </w:p>
    <w:p w14:paraId="0452E85D" w14:textId="77777777" w:rsidR="003A442E" w:rsidRPr="00520329" w:rsidRDefault="003A442E" w:rsidP="00242FB8">
      <w:pPr>
        <w:rPr>
          <w:rFonts w:cstheme="minorHAnsi"/>
          <w:b/>
          <w:bCs/>
          <w:color w:val="000000" w:themeColor="text1"/>
        </w:rPr>
      </w:pPr>
    </w:p>
    <w:p w14:paraId="7BA8FAD8" w14:textId="77777777" w:rsidR="003A442E" w:rsidRPr="00520329" w:rsidRDefault="003A442E" w:rsidP="00242FB8">
      <w:pPr>
        <w:rPr>
          <w:rFonts w:cstheme="minorHAnsi"/>
          <w:b/>
          <w:bCs/>
          <w:color w:val="000000" w:themeColor="text1"/>
        </w:rPr>
      </w:pPr>
    </w:p>
    <w:p w14:paraId="1CAC201D" w14:textId="77777777" w:rsidR="003A442E" w:rsidRPr="00520329" w:rsidRDefault="003A442E" w:rsidP="00242FB8">
      <w:pPr>
        <w:rPr>
          <w:rFonts w:cstheme="minorHAnsi"/>
          <w:b/>
          <w:bCs/>
          <w:color w:val="000000" w:themeColor="text1"/>
        </w:rPr>
      </w:pPr>
    </w:p>
    <w:p w14:paraId="1258C4E4" w14:textId="77777777" w:rsidR="003A442E" w:rsidRPr="00520329" w:rsidRDefault="003A442E" w:rsidP="00242FB8">
      <w:pPr>
        <w:rPr>
          <w:rFonts w:cstheme="minorHAnsi"/>
          <w:b/>
          <w:bCs/>
          <w:color w:val="000000" w:themeColor="text1"/>
        </w:rPr>
      </w:pPr>
    </w:p>
    <w:p w14:paraId="728615D3" w14:textId="77777777" w:rsidR="00180FF6" w:rsidRPr="00520329" w:rsidRDefault="00180FF6" w:rsidP="00242FB8">
      <w:pPr>
        <w:rPr>
          <w:rFonts w:cstheme="minorHAnsi"/>
          <w:b/>
          <w:bCs/>
          <w:color w:val="000000" w:themeColor="text1"/>
        </w:rPr>
      </w:pPr>
    </w:p>
    <w:p w14:paraId="1D0025EF" w14:textId="77777777" w:rsidR="00180FF6" w:rsidRPr="00520329" w:rsidRDefault="00180FF6" w:rsidP="00242FB8">
      <w:pPr>
        <w:rPr>
          <w:rFonts w:cstheme="minorHAnsi"/>
          <w:b/>
          <w:bCs/>
          <w:color w:val="000000" w:themeColor="text1"/>
        </w:rPr>
      </w:pPr>
    </w:p>
    <w:p w14:paraId="29BBF30E" w14:textId="77777777" w:rsidR="00180FF6" w:rsidRPr="00520329" w:rsidRDefault="00180FF6" w:rsidP="00242FB8">
      <w:pPr>
        <w:rPr>
          <w:rFonts w:cstheme="minorHAnsi"/>
          <w:b/>
          <w:bCs/>
          <w:color w:val="000000" w:themeColor="text1"/>
        </w:rPr>
      </w:pPr>
    </w:p>
    <w:p w14:paraId="6602C805" w14:textId="77777777" w:rsidR="00180FF6" w:rsidRPr="00520329" w:rsidRDefault="00180FF6" w:rsidP="00242FB8">
      <w:pPr>
        <w:rPr>
          <w:rFonts w:cstheme="minorHAnsi"/>
          <w:b/>
          <w:bCs/>
          <w:color w:val="000000" w:themeColor="text1"/>
        </w:rPr>
      </w:pPr>
      <w:r w:rsidRPr="00520329">
        <w:rPr>
          <w:rFonts w:cstheme="minorHAnsi"/>
          <w:b/>
          <w:bCs/>
          <w:color w:val="000000" w:themeColor="text1"/>
        </w:rPr>
        <w:br w:type="page"/>
      </w:r>
    </w:p>
    <w:p w14:paraId="13C050A5" w14:textId="77777777" w:rsidR="00180FF6" w:rsidRPr="00520329" w:rsidRDefault="00180FF6" w:rsidP="00242FB8">
      <w:pPr>
        <w:rPr>
          <w:rFonts w:cstheme="minorHAnsi"/>
          <w:b/>
          <w:bCs/>
          <w:color w:val="000000" w:themeColor="text1"/>
        </w:rPr>
      </w:pPr>
    </w:p>
    <w:p w14:paraId="2D0D3AFA" w14:textId="77777777" w:rsidR="007123B6" w:rsidRPr="00520329" w:rsidRDefault="007123B6" w:rsidP="00242FB8">
      <w:pPr>
        <w:rPr>
          <w:rFonts w:cstheme="minorHAnsi"/>
          <w:b/>
          <w:bCs/>
          <w:color w:val="000000" w:themeColor="text1"/>
        </w:rPr>
      </w:pPr>
    </w:p>
    <w:p w14:paraId="53E281D6" w14:textId="77777777" w:rsidR="00180FF6" w:rsidRPr="00520329" w:rsidRDefault="00180FF6" w:rsidP="00242FB8">
      <w:pPr>
        <w:rPr>
          <w:rFonts w:cstheme="minorHAnsi"/>
          <w:b/>
          <w:bCs/>
          <w:color w:val="000000" w:themeColor="text1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347"/>
        <w:gridCol w:w="2340"/>
        <w:gridCol w:w="3870"/>
        <w:gridCol w:w="2340"/>
      </w:tblGrid>
      <w:tr w:rsidR="00242FB8" w:rsidRPr="00520329" w14:paraId="115CC2A8" w14:textId="77777777" w:rsidTr="00242FB8">
        <w:tc>
          <w:tcPr>
            <w:tcW w:w="14040" w:type="dxa"/>
            <w:gridSpan w:val="5"/>
            <w:shd w:val="clear" w:color="auto" w:fill="D9D9D9" w:themeFill="background1" w:themeFillShade="D9"/>
          </w:tcPr>
          <w:p w14:paraId="339BDBEA" w14:textId="052401FA" w:rsidR="00242FB8" w:rsidRPr="00520329" w:rsidRDefault="00242FB8" w:rsidP="00242FB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Section 5: MONITORING SCHEDULE</w:t>
            </w:r>
            <w:r w:rsidR="00AC09D8" w:rsidRPr="00520329">
              <w:rPr>
                <w:rFonts w:cstheme="minorHAnsi"/>
                <w:b/>
                <w:bCs/>
                <w:color w:val="000000" w:themeColor="text1"/>
              </w:rPr>
              <w:t xml:space="preserve">/ </w:t>
            </w:r>
            <w:r w:rsidR="00B46EFB" w:rsidRPr="00520329">
              <w:rPr>
                <w:rFonts w:cstheme="minorHAnsi"/>
                <w:b/>
                <w:bCs/>
                <w:color w:val="000000" w:themeColor="text1"/>
              </w:rPr>
              <w:t>20</w:t>
            </w:r>
            <w:r w:rsidR="0084704A">
              <w:rPr>
                <w:rFonts w:cstheme="minorHAnsi"/>
                <w:b/>
                <w:bCs/>
                <w:color w:val="000000" w:themeColor="text1"/>
              </w:rPr>
              <w:t>18</w:t>
            </w:r>
          </w:p>
          <w:p w14:paraId="7D506C6E" w14:textId="77777777" w:rsidR="00242FB8" w:rsidRPr="00520329" w:rsidRDefault="00242FB8" w:rsidP="00242FB8">
            <w:pPr>
              <w:pStyle w:val="Header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242FB8" w:rsidRPr="00520329" w14:paraId="55D916B2" w14:textId="77777777" w:rsidTr="00242FB8">
        <w:tc>
          <w:tcPr>
            <w:tcW w:w="3143" w:type="dxa"/>
            <w:shd w:val="clear" w:color="auto" w:fill="E5B8B7" w:themeFill="accent2" w:themeFillTint="66"/>
          </w:tcPr>
          <w:p w14:paraId="2EA462E6" w14:textId="77777777" w:rsidR="00242FB8" w:rsidRPr="00520329" w:rsidRDefault="00242FB8" w:rsidP="00242FB8">
            <w:pPr>
              <w:pStyle w:val="Header"/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 xml:space="preserve">Monitoring Action </w:t>
            </w:r>
          </w:p>
          <w:p w14:paraId="7372F069" w14:textId="77777777" w:rsidR="00242FB8" w:rsidRPr="00520329" w:rsidRDefault="00242FB8" w:rsidP="00242FB8">
            <w:pPr>
              <w:pStyle w:val="Header"/>
              <w:jc w:val="center"/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520329">
              <w:rPr>
                <w:rFonts w:cstheme="minorHAnsi"/>
                <w:bCs/>
                <w:i/>
                <w:iCs/>
                <w:color w:val="000000" w:themeColor="text1"/>
              </w:rPr>
              <w:t>(</w:t>
            </w:r>
            <w:proofErr w:type="gramStart"/>
            <w:r w:rsidRPr="00520329">
              <w:rPr>
                <w:rFonts w:cstheme="minorHAnsi"/>
                <w:bCs/>
                <w:i/>
                <w:iCs/>
                <w:color w:val="000000" w:themeColor="text1"/>
              </w:rPr>
              <w:t>Description )</w:t>
            </w:r>
            <w:proofErr w:type="gramEnd"/>
          </w:p>
        </w:tc>
        <w:tc>
          <w:tcPr>
            <w:tcW w:w="2347" w:type="dxa"/>
            <w:shd w:val="clear" w:color="auto" w:fill="E5B8B7" w:themeFill="accent2" w:themeFillTint="66"/>
          </w:tcPr>
          <w:p w14:paraId="1B7DEAB3" w14:textId="77777777" w:rsidR="00242FB8" w:rsidRPr="00520329" w:rsidRDefault="00242FB8" w:rsidP="00242FB8">
            <w:pPr>
              <w:pStyle w:val="Header"/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Due by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14:paraId="48A1A6EC" w14:textId="77777777" w:rsidR="00242FB8" w:rsidRPr="00520329" w:rsidRDefault="00242FB8" w:rsidP="00242FB8">
            <w:pPr>
              <w:pStyle w:val="Header"/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Completion date</w:t>
            </w:r>
          </w:p>
        </w:tc>
        <w:tc>
          <w:tcPr>
            <w:tcW w:w="3870" w:type="dxa"/>
            <w:shd w:val="clear" w:color="auto" w:fill="E5B8B7" w:themeFill="accent2" w:themeFillTint="66"/>
          </w:tcPr>
          <w:p w14:paraId="7C8D9A07" w14:textId="77777777" w:rsidR="00242FB8" w:rsidRPr="00520329" w:rsidRDefault="00242FB8" w:rsidP="00242FB8">
            <w:pPr>
              <w:pStyle w:val="Header"/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Comments</w:t>
            </w:r>
          </w:p>
          <w:p w14:paraId="5F5AE6C4" w14:textId="77777777" w:rsidR="00242FB8" w:rsidRPr="00520329" w:rsidRDefault="00242FB8" w:rsidP="00242FB8">
            <w:pPr>
              <w:pStyle w:val="Header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40" w:type="dxa"/>
            <w:shd w:val="clear" w:color="auto" w:fill="E5B8B7" w:themeFill="accent2" w:themeFillTint="66"/>
          </w:tcPr>
          <w:p w14:paraId="3D53E085" w14:textId="77777777" w:rsidR="00242FB8" w:rsidRPr="00520329" w:rsidRDefault="00242FB8" w:rsidP="00242FB8">
            <w:pPr>
              <w:pStyle w:val="Header"/>
              <w:jc w:val="center"/>
              <w:rPr>
                <w:rFonts w:cstheme="minorHAnsi"/>
                <w:b/>
                <w:color w:val="000000" w:themeColor="text1"/>
              </w:rPr>
            </w:pPr>
            <w:r w:rsidRPr="00520329">
              <w:rPr>
                <w:rFonts w:cstheme="minorHAnsi"/>
                <w:b/>
                <w:color w:val="000000" w:themeColor="text1"/>
              </w:rPr>
              <w:t>Responsibility</w:t>
            </w:r>
          </w:p>
        </w:tc>
      </w:tr>
      <w:tr w:rsidR="00B26E1A" w:rsidRPr="00520329" w14:paraId="162CBDCF" w14:textId="77777777" w:rsidTr="004A7FAE">
        <w:trPr>
          <w:trHeight w:val="296"/>
        </w:trPr>
        <w:tc>
          <w:tcPr>
            <w:tcW w:w="3143" w:type="dxa"/>
            <w:vAlign w:val="center"/>
          </w:tcPr>
          <w:p w14:paraId="04489657" w14:textId="3666B154" w:rsidR="00B26E1A" w:rsidRPr="00520329" w:rsidRDefault="004D6A9C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First </w:t>
            </w:r>
            <w:r w:rsidR="001A7D46">
              <w:rPr>
                <w:rFonts w:cstheme="minorHAnsi"/>
                <w:color w:val="000000" w:themeColor="text1"/>
              </w:rPr>
              <w:t>Board Meeting</w:t>
            </w:r>
          </w:p>
        </w:tc>
        <w:tc>
          <w:tcPr>
            <w:tcW w:w="2347" w:type="dxa"/>
            <w:vAlign w:val="center"/>
          </w:tcPr>
          <w:p w14:paraId="6FBC3BC1" w14:textId="1E6B854F" w:rsidR="00B26E1A" w:rsidRPr="00520329" w:rsidRDefault="00B26E1A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234D4524" w14:textId="130AFD1C" w:rsidR="00B26E1A" w:rsidRPr="00520329" w:rsidRDefault="004D6A9C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</w:t>
            </w:r>
            <w:r w:rsidR="0036559D" w:rsidRPr="00520329">
              <w:rPr>
                <w:rFonts w:cstheme="minorHAnsi"/>
                <w:color w:val="000000" w:themeColor="text1"/>
              </w:rPr>
              <w:t>/0</w:t>
            </w:r>
            <w:r>
              <w:rPr>
                <w:rFonts w:cstheme="minorHAnsi"/>
                <w:color w:val="000000" w:themeColor="text1"/>
              </w:rPr>
              <w:t>3</w:t>
            </w:r>
            <w:r w:rsidR="0036559D" w:rsidRPr="00520329">
              <w:rPr>
                <w:rFonts w:cstheme="minorHAnsi"/>
                <w:color w:val="000000" w:themeColor="text1"/>
              </w:rPr>
              <w:t>/201</w:t>
            </w: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870" w:type="dxa"/>
            <w:vAlign w:val="center"/>
          </w:tcPr>
          <w:p w14:paraId="5F037CB4" w14:textId="77777777" w:rsidR="004A7FAE" w:rsidRPr="00520329" w:rsidRDefault="004A7FAE" w:rsidP="004A7FAE">
            <w:pPr>
              <w:pStyle w:val="Head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23D3FA0E" w14:textId="41662281" w:rsidR="00B26E1A" w:rsidRPr="00520329" w:rsidRDefault="00FD34DC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PMU</w:t>
            </w:r>
          </w:p>
        </w:tc>
      </w:tr>
      <w:tr w:rsidR="004A7FAE" w:rsidRPr="00520329" w14:paraId="0F3F9A29" w14:textId="77777777" w:rsidTr="007123B6">
        <w:trPr>
          <w:trHeight w:val="323"/>
        </w:trPr>
        <w:tc>
          <w:tcPr>
            <w:tcW w:w="3143" w:type="dxa"/>
          </w:tcPr>
          <w:p w14:paraId="25903289" w14:textId="7A6F30E1" w:rsidR="004A7FAE" w:rsidRPr="00520329" w:rsidRDefault="004D6A9C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2018 AWP signed </w:t>
            </w:r>
          </w:p>
        </w:tc>
        <w:tc>
          <w:tcPr>
            <w:tcW w:w="2347" w:type="dxa"/>
          </w:tcPr>
          <w:p w14:paraId="27EF761B" w14:textId="65ADAB00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2892B676" w14:textId="79373620" w:rsidR="004A7FAE" w:rsidRPr="00520329" w:rsidRDefault="000A310A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August 2018</w:t>
            </w:r>
          </w:p>
        </w:tc>
        <w:tc>
          <w:tcPr>
            <w:tcW w:w="3870" w:type="dxa"/>
          </w:tcPr>
          <w:p w14:paraId="1F6E9FBD" w14:textId="23D374FC" w:rsidR="004A7FAE" w:rsidRPr="00520329" w:rsidRDefault="000A310A" w:rsidP="004A7FAE">
            <w:pPr>
              <w:pStyle w:val="Head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Complete</w:t>
            </w:r>
          </w:p>
        </w:tc>
        <w:tc>
          <w:tcPr>
            <w:tcW w:w="2340" w:type="dxa"/>
          </w:tcPr>
          <w:p w14:paraId="71F2EB73" w14:textId="5436CB18" w:rsidR="004A7FAE" w:rsidRPr="00520329" w:rsidRDefault="00826E45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PMU</w:t>
            </w:r>
          </w:p>
        </w:tc>
      </w:tr>
      <w:tr w:rsidR="004A7FAE" w:rsidRPr="00520329" w14:paraId="1577D910" w14:textId="77777777" w:rsidTr="002D2B4E">
        <w:trPr>
          <w:trHeight w:val="287"/>
        </w:trPr>
        <w:tc>
          <w:tcPr>
            <w:tcW w:w="3143" w:type="dxa"/>
          </w:tcPr>
          <w:p w14:paraId="1609C248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7" w:type="dxa"/>
          </w:tcPr>
          <w:p w14:paraId="0F6EFE27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3018E846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14:paraId="4693918F" w14:textId="77777777" w:rsidR="004A7FAE" w:rsidRPr="00520329" w:rsidRDefault="004A7FAE" w:rsidP="004A7FAE">
            <w:pPr>
              <w:pStyle w:val="Head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2643E368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A7FAE" w:rsidRPr="00520329" w14:paraId="2ED8E1D1" w14:textId="77777777" w:rsidTr="00242FB8">
        <w:tc>
          <w:tcPr>
            <w:tcW w:w="3143" w:type="dxa"/>
          </w:tcPr>
          <w:p w14:paraId="31CEEAD8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7" w:type="dxa"/>
          </w:tcPr>
          <w:p w14:paraId="6A142480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21C94002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14:paraId="40A949B8" w14:textId="77777777" w:rsidR="004A7FAE" w:rsidRPr="00520329" w:rsidRDefault="004A7FAE" w:rsidP="004A7FAE">
            <w:pPr>
              <w:pStyle w:val="Head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397DEC24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A7FAE" w:rsidRPr="00520329" w14:paraId="1AD20574" w14:textId="77777777" w:rsidTr="00242FB8">
        <w:tc>
          <w:tcPr>
            <w:tcW w:w="3143" w:type="dxa"/>
          </w:tcPr>
          <w:p w14:paraId="515BE65E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7" w:type="dxa"/>
          </w:tcPr>
          <w:p w14:paraId="4DA17D03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4745C643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14:paraId="5AD3E0F0" w14:textId="77777777" w:rsidR="004A7FAE" w:rsidRPr="00520329" w:rsidRDefault="004A7FAE" w:rsidP="004A7FAE">
            <w:pPr>
              <w:pStyle w:val="Head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0D6946E9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A7FAE" w:rsidRPr="00520329" w14:paraId="2A139987" w14:textId="77777777" w:rsidTr="00242FB8">
        <w:tc>
          <w:tcPr>
            <w:tcW w:w="3143" w:type="dxa"/>
          </w:tcPr>
          <w:p w14:paraId="0627FE73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7" w:type="dxa"/>
          </w:tcPr>
          <w:p w14:paraId="475923F2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41C4CE29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14:paraId="3625CD2B" w14:textId="77777777" w:rsidR="004A7FAE" w:rsidRPr="00520329" w:rsidRDefault="004A7FAE" w:rsidP="004A7FAE">
            <w:pPr>
              <w:pStyle w:val="Head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633CAF07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A7FAE" w:rsidRPr="00520329" w14:paraId="04098528" w14:textId="77777777" w:rsidTr="00242FB8">
        <w:tc>
          <w:tcPr>
            <w:tcW w:w="3143" w:type="dxa"/>
          </w:tcPr>
          <w:p w14:paraId="4CF59ECB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7" w:type="dxa"/>
          </w:tcPr>
          <w:p w14:paraId="05D9A7EB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0A0B9181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14:paraId="78D9BF00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54816B98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A7FAE" w:rsidRPr="00520329" w14:paraId="7967147D" w14:textId="77777777" w:rsidTr="00242FB8">
        <w:tc>
          <w:tcPr>
            <w:tcW w:w="3143" w:type="dxa"/>
          </w:tcPr>
          <w:p w14:paraId="7C460853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7" w:type="dxa"/>
          </w:tcPr>
          <w:p w14:paraId="25BA4C38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  <w:rtl/>
                <w:lang w:val="en-GB"/>
              </w:rPr>
            </w:pPr>
          </w:p>
        </w:tc>
        <w:tc>
          <w:tcPr>
            <w:tcW w:w="2340" w:type="dxa"/>
          </w:tcPr>
          <w:p w14:paraId="770AC1C1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14:paraId="72B7F8E7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16D4B66C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A7FAE" w:rsidRPr="00520329" w14:paraId="4E7EA130" w14:textId="77777777" w:rsidTr="00242FB8">
        <w:tc>
          <w:tcPr>
            <w:tcW w:w="3143" w:type="dxa"/>
          </w:tcPr>
          <w:p w14:paraId="0289F5A7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7" w:type="dxa"/>
          </w:tcPr>
          <w:p w14:paraId="01A1AD10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3278E46E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14:paraId="62E0217A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4B7123FE" w14:textId="77777777" w:rsidR="004A7FAE" w:rsidRPr="00520329" w:rsidRDefault="004A7FAE" w:rsidP="004A7FAE">
            <w:pPr>
              <w:pStyle w:val="Header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6AFA8713" w14:textId="77777777" w:rsidR="0090278E" w:rsidRPr="00520329" w:rsidRDefault="00713EFC" w:rsidP="0090278E">
      <w:pPr>
        <w:spacing w:after="200" w:line="276" w:lineRule="auto"/>
        <w:rPr>
          <w:rFonts w:cstheme="minorHAnsi"/>
          <w:color w:val="000000" w:themeColor="text1"/>
        </w:rPr>
      </w:pPr>
      <w:r w:rsidRPr="00520329">
        <w:rPr>
          <w:rFonts w:cstheme="minorHAnsi"/>
          <w:color w:val="000000" w:themeColor="text1"/>
        </w:rPr>
        <w:br w:type="page"/>
      </w:r>
    </w:p>
    <w:p w14:paraId="281CDF89" w14:textId="77777777" w:rsidR="00B83DDD" w:rsidRPr="00520329" w:rsidRDefault="00B83DDD" w:rsidP="0090278E">
      <w:pPr>
        <w:spacing w:after="200" w:line="276" w:lineRule="auto"/>
        <w:rPr>
          <w:rFonts w:cstheme="minorHAnsi"/>
          <w:color w:val="000000" w:themeColor="text1"/>
        </w:rPr>
      </w:pPr>
    </w:p>
    <w:p w14:paraId="76B85984" w14:textId="77777777" w:rsidR="00B83DDD" w:rsidRPr="00520329" w:rsidRDefault="00B83DDD" w:rsidP="0090278E">
      <w:pPr>
        <w:spacing w:after="200" w:line="276" w:lineRule="auto"/>
        <w:rPr>
          <w:rFonts w:cstheme="minorHAnsi"/>
          <w:color w:val="000000" w:themeColor="text1"/>
        </w:rPr>
      </w:pPr>
    </w:p>
    <w:p w14:paraId="194F197D" w14:textId="77777777" w:rsidR="00B83DDD" w:rsidRPr="00520329" w:rsidRDefault="00B83DDD" w:rsidP="0090278E">
      <w:pPr>
        <w:spacing w:after="200" w:line="276" w:lineRule="auto"/>
        <w:rPr>
          <w:rFonts w:cstheme="minorHAnsi"/>
          <w:color w:val="000000" w:themeColor="text1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2543"/>
        <w:gridCol w:w="2340"/>
        <w:gridCol w:w="1080"/>
        <w:gridCol w:w="5130"/>
      </w:tblGrid>
      <w:tr w:rsidR="008523BE" w:rsidRPr="008523BE" w14:paraId="164B9CB4" w14:textId="77777777" w:rsidTr="00956008">
        <w:tc>
          <w:tcPr>
            <w:tcW w:w="14040" w:type="dxa"/>
            <w:gridSpan w:val="5"/>
            <w:shd w:val="clear" w:color="auto" w:fill="D9D9D9" w:themeFill="background1" w:themeFillShade="D9"/>
          </w:tcPr>
          <w:p w14:paraId="6891B301" w14:textId="77777777" w:rsidR="008523BE" w:rsidRPr="008523BE" w:rsidRDefault="008523BE" w:rsidP="008523B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523BE">
              <w:rPr>
                <w:rFonts w:cstheme="minorHAnsi"/>
                <w:b/>
                <w:bCs/>
                <w:color w:val="000000" w:themeColor="text1"/>
              </w:rPr>
              <w:t xml:space="preserve">Section 5: MONITORING BUDGET </w:t>
            </w:r>
          </w:p>
          <w:p w14:paraId="388D0D7F" w14:textId="77777777" w:rsidR="008523BE" w:rsidRPr="008523BE" w:rsidRDefault="008523BE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8523BE" w:rsidRPr="008523BE" w14:paraId="485F9325" w14:textId="77777777" w:rsidTr="00956008">
        <w:tc>
          <w:tcPr>
            <w:tcW w:w="2947" w:type="dxa"/>
            <w:shd w:val="clear" w:color="auto" w:fill="E5B8B7" w:themeFill="accent2" w:themeFillTint="66"/>
          </w:tcPr>
          <w:p w14:paraId="6DC75784" w14:textId="77777777" w:rsidR="008523BE" w:rsidRPr="008523BE" w:rsidRDefault="008523BE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Output(s)</w:t>
            </w:r>
          </w:p>
        </w:tc>
        <w:tc>
          <w:tcPr>
            <w:tcW w:w="2543" w:type="dxa"/>
            <w:shd w:val="clear" w:color="auto" w:fill="E5B8B7" w:themeFill="accent2" w:themeFillTint="66"/>
          </w:tcPr>
          <w:p w14:paraId="137550A7" w14:textId="65572F75" w:rsidR="008523BE" w:rsidRPr="008523BE" w:rsidRDefault="008523BE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Budget</w:t>
            </w:r>
            <w:r w:rsidR="00486BFE">
              <w:rPr>
                <w:rFonts w:cstheme="minorHAnsi"/>
                <w:b/>
                <w:color w:val="000000" w:themeColor="text1"/>
              </w:rPr>
              <w:t xml:space="preserve"> / USD</w:t>
            </w:r>
          </w:p>
          <w:p w14:paraId="16A3C726" w14:textId="77777777" w:rsidR="008523BE" w:rsidRPr="008523BE" w:rsidRDefault="008523BE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(All)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14:paraId="2B346AAF" w14:textId="7EEBCFE5" w:rsidR="00486BFE" w:rsidRDefault="008523BE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Utilization</w:t>
            </w:r>
            <w:r w:rsidR="00486BFE">
              <w:rPr>
                <w:rFonts w:cstheme="minorHAnsi"/>
                <w:b/>
                <w:color w:val="000000" w:themeColor="text1"/>
              </w:rPr>
              <w:t xml:space="preserve"> / USD</w:t>
            </w:r>
          </w:p>
          <w:p w14:paraId="241BC44A" w14:textId="2D54D9CD" w:rsidR="008523BE" w:rsidRPr="008523BE" w:rsidRDefault="008523BE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 xml:space="preserve"> (</w:t>
            </w:r>
            <w:r w:rsidR="0017625F">
              <w:rPr>
                <w:rFonts w:cstheme="minorHAnsi"/>
                <w:b/>
                <w:color w:val="000000" w:themeColor="text1"/>
              </w:rPr>
              <w:t>2018</w:t>
            </w:r>
            <w:r w:rsidRPr="008523BE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14:paraId="5846094C" w14:textId="77777777" w:rsidR="008523BE" w:rsidRPr="008523BE" w:rsidRDefault="008523BE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%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14:paraId="11DF8E37" w14:textId="77777777" w:rsidR="008523BE" w:rsidRPr="008523BE" w:rsidRDefault="008523BE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Comments</w:t>
            </w:r>
          </w:p>
        </w:tc>
      </w:tr>
      <w:tr w:rsidR="008523BE" w:rsidRPr="008523BE" w14:paraId="77A46AC3" w14:textId="77777777" w:rsidTr="00956008">
        <w:tc>
          <w:tcPr>
            <w:tcW w:w="2947" w:type="dxa"/>
          </w:tcPr>
          <w:p w14:paraId="159CD101" w14:textId="77777777" w:rsidR="008523BE" w:rsidRPr="008523BE" w:rsidRDefault="008523BE" w:rsidP="008523BE">
            <w:pPr>
              <w:tabs>
                <w:tab w:val="center" w:pos="4680"/>
                <w:tab w:val="right" w:pos="9360"/>
              </w:tabs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Outputs</w:t>
            </w:r>
          </w:p>
        </w:tc>
        <w:tc>
          <w:tcPr>
            <w:tcW w:w="2543" w:type="dxa"/>
            <w:vAlign w:val="center"/>
          </w:tcPr>
          <w:p w14:paraId="3C0ACFAE" w14:textId="3981D5A4" w:rsidR="008523BE" w:rsidRPr="008523BE" w:rsidRDefault="007C6F1A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770,092</w:t>
            </w:r>
            <w:r w:rsidR="008523BE" w:rsidRPr="008523B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05CE2885" w14:textId="2166F45D" w:rsidR="008523BE" w:rsidRPr="008523BE" w:rsidRDefault="00771BB4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290,092</w:t>
            </w:r>
            <w:r w:rsidR="00B767B7">
              <w:rPr>
                <w:rFonts w:cstheme="minorHAnsi"/>
                <w:color w:val="000000"/>
                <w:lang w:val="en-GB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0F535C8" w14:textId="6FC99E48" w:rsidR="008523BE" w:rsidRPr="008523BE" w:rsidRDefault="000F30EF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</w:t>
            </w:r>
            <w:r w:rsidR="00B81753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7</w:t>
            </w:r>
            <w:r w:rsidR="008523BE" w:rsidRPr="008523BE">
              <w:rPr>
                <w:rFonts w:cstheme="minorHAnsi"/>
                <w:color w:val="000000"/>
              </w:rPr>
              <w:t>%</w:t>
            </w:r>
          </w:p>
        </w:tc>
        <w:tc>
          <w:tcPr>
            <w:tcW w:w="5130" w:type="dxa"/>
          </w:tcPr>
          <w:p w14:paraId="6A1D0DB9" w14:textId="6BA34ACA" w:rsidR="008523BE" w:rsidRPr="008523BE" w:rsidRDefault="00D81AD2" w:rsidP="008523BE">
            <w:pPr>
              <w:tabs>
                <w:tab w:val="center" w:pos="4680"/>
                <w:tab w:val="right" w:pos="9360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Inclusive of </w:t>
            </w:r>
            <w:r w:rsidR="00B81753">
              <w:rPr>
                <w:rFonts w:cstheme="minorHAnsi"/>
                <w:color w:val="000000" w:themeColor="text1"/>
              </w:rPr>
              <w:t>UNESCO project staff costs</w:t>
            </w:r>
          </w:p>
        </w:tc>
      </w:tr>
      <w:tr w:rsidR="00B27FE2" w:rsidRPr="008523BE" w14:paraId="0D6C44F3" w14:textId="77777777" w:rsidTr="001D01E1">
        <w:tc>
          <w:tcPr>
            <w:tcW w:w="2947" w:type="dxa"/>
          </w:tcPr>
          <w:p w14:paraId="79A0C501" w14:textId="77777777" w:rsidR="00B27FE2" w:rsidRPr="008523BE" w:rsidRDefault="00B27FE2" w:rsidP="00B27FE2">
            <w:pPr>
              <w:tabs>
                <w:tab w:val="center" w:pos="4680"/>
                <w:tab w:val="right" w:pos="9360"/>
              </w:tabs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Project Management</w:t>
            </w:r>
          </w:p>
        </w:tc>
        <w:tc>
          <w:tcPr>
            <w:tcW w:w="2543" w:type="dxa"/>
          </w:tcPr>
          <w:p w14:paraId="27B2B578" w14:textId="0BEDA6BB" w:rsidR="00B27FE2" w:rsidRPr="008523BE" w:rsidRDefault="00B27FE2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 w:themeColor="text1"/>
              </w:rPr>
            </w:pPr>
            <w:r w:rsidRPr="00213A94">
              <w:t xml:space="preserve">80,000.0 </w:t>
            </w:r>
          </w:p>
        </w:tc>
        <w:tc>
          <w:tcPr>
            <w:tcW w:w="2340" w:type="dxa"/>
            <w:vAlign w:val="center"/>
          </w:tcPr>
          <w:p w14:paraId="0DE88B0C" w14:textId="5F2D3374" w:rsidR="00B27FE2" w:rsidRPr="008523BE" w:rsidRDefault="000F30EF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55</w:t>
            </w:r>
            <w:r w:rsidR="001054C1">
              <w:rPr>
                <w:rFonts w:cstheme="minorHAnsi"/>
                <w:color w:val="000000"/>
                <w:lang w:val="en-GB"/>
              </w:rPr>
              <w:t>,</w:t>
            </w:r>
            <w:r w:rsidR="006D31A5">
              <w:rPr>
                <w:rFonts w:cstheme="minorHAnsi"/>
                <w:color w:val="000000"/>
                <w:lang w:val="en-GB"/>
              </w:rPr>
              <w:t>74</w:t>
            </w:r>
            <w:r>
              <w:rPr>
                <w:rFonts w:cstheme="minorHAnsi"/>
                <w:color w:val="000000"/>
                <w:lang w:val="en-GB"/>
              </w:rPr>
              <w:t>1.7</w:t>
            </w:r>
          </w:p>
        </w:tc>
        <w:tc>
          <w:tcPr>
            <w:tcW w:w="1080" w:type="dxa"/>
            <w:vAlign w:val="center"/>
          </w:tcPr>
          <w:p w14:paraId="2D2B05A8" w14:textId="1729BB06" w:rsidR="00B27FE2" w:rsidRPr="008523BE" w:rsidRDefault="000F30EF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69</w:t>
            </w:r>
            <w:r w:rsidR="006D31A5">
              <w:rPr>
                <w:rFonts w:cstheme="minorHAnsi"/>
                <w:color w:val="000000"/>
              </w:rPr>
              <w:t>.7</w:t>
            </w:r>
            <w:r w:rsidR="00B27FE2" w:rsidRPr="008523BE">
              <w:rPr>
                <w:rFonts w:cstheme="minorHAnsi"/>
                <w:color w:val="000000"/>
              </w:rPr>
              <w:t>%</w:t>
            </w:r>
          </w:p>
        </w:tc>
        <w:tc>
          <w:tcPr>
            <w:tcW w:w="5130" w:type="dxa"/>
          </w:tcPr>
          <w:p w14:paraId="6684BDA5" w14:textId="21B220FC" w:rsidR="00B27FE2" w:rsidRPr="008523BE" w:rsidRDefault="00B27FE2" w:rsidP="00B27FE2">
            <w:pPr>
              <w:tabs>
                <w:tab w:val="center" w:pos="4680"/>
                <w:tab w:val="right" w:pos="9360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UNDP Project Coordinator costs</w:t>
            </w:r>
          </w:p>
        </w:tc>
      </w:tr>
      <w:tr w:rsidR="00B27FE2" w:rsidRPr="008523BE" w14:paraId="36CBB281" w14:textId="77777777" w:rsidTr="001D01E1">
        <w:tc>
          <w:tcPr>
            <w:tcW w:w="2947" w:type="dxa"/>
          </w:tcPr>
          <w:p w14:paraId="0D9DE83C" w14:textId="77777777" w:rsidR="00B27FE2" w:rsidRPr="008523BE" w:rsidRDefault="00B27FE2" w:rsidP="00B27FE2">
            <w:pPr>
              <w:tabs>
                <w:tab w:val="center" w:pos="4680"/>
                <w:tab w:val="right" w:pos="9360"/>
              </w:tabs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Miscellaneous</w:t>
            </w:r>
          </w:p>
        </w:tc>
        <w:tc>
          <w:tcPr>
            <w:tcW w:w="2543" w:type="dxa"/>
          </w:tcPr>
          <w:p w14:paraId="7DE303FC" w14:textId="2DA8CE28" w:rsidR="00B27FE2" w:rsidRPr="008523BE" w:rsidRDefault="00B27FE2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 w:themeColor="text1"/>
              </w:rPr>
            </w:pPr>
            <w:r w:rsidRPr="00213A94">
              <w:t xml:space="preserve">65,816.0 </w:t>
            </w:r>
          </w:p>
        </w:tc>
        <w:tc>
          <w:tcPr>
            <w:tcW w:w="2340" w:type="dxa"/>
            <w:vAlign w:val="center"/>
          </w:tcPr>
          <w:p w14:paraId="091CD19D" w14:textId="119856F0" w:rsidR="00B27FE2" w:rsidRPr="008523BE" w:rsidRDefault="00FE2924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5,877.5</w:t>
            </w:r>
          </w:p>
        </w:tc>
        <w:tc>
          <w:tcPr>
            <w:tcW w:w="1080" w:type="dxa"/>
            <w:vAlign w:val="center"/>
          </w:tcPr>
          <w:p w14:paraId="31A21947" w14:textId="78C86C88" w:rsidR="00B27FE2" w:rsidRPr="008523BE" w:rsidRDefault="000F30EF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  <w:r w:rsidR="00B27FE2" w:rsidRPr="008523BE">
              <w:rPr>
                <w:rFonts w:cstheme="minorHAnsi"/>
                <w:color w:val="000000"/>
              </w:rPr>
              <w:t>%</w:t>
            </w:r>
          </w:p>
        </w:tc>
        <w:tc>
          <w:tcPr>
            <w:tcW w:w="5130" w:type="dxa"/>
          </w:tcPr>
          <w:p w14:paraId="32B076D6" w14:textId="77777777" w:rsidR="00B27FE2" w:rsidRPr="008523BE" w:rsidRDefault="00B27FE2" w:rsidP="00B27FE2">
            <w:pPr>
              <w:tabs>
                <w:tab w:val="center" w:pos="4680"/>
                <w:tab w:val="right" w:pos="9360"/>
              </w:tabs>
              <w:rPr>
                <w:rFonts w:cstheme="minorHAnsi"/>
                <w:color w:val="000000" w:themeColor="text1"/>
              </w:rPr>
            </w:pPr>
          </w:p>
        </w:tc>
      </w:tr>
      <w:tr w:rsidR="00B27FE2" w:rsidRPr="008523BE" w14:paraId="7AF49838" w14:textId="77777777" w:rsidTr="001D01E1">
        <w:tc>
          <w:tcPr>
            <w:tcW w:w="2947" w:type="dxa"/>
          </w:tcPr>
          <w:p w14:paraId="3F8BD2A2" w14:textId="77777777" w:rsidR="00B27FE2" w:rsidRPr="008523BE" w:rsidRDefault="00B27FE2" w:rsidP="00B27FE2">
            <w:pPr>
              <w:tabs>
                <w:tab w:val="center" w:pos="4680"/>
                <w:tab w:val="right" w:pos="9360"/>
              </w:tabs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Evaluation</w:t>
            </w:r>
          </w:p>
        </w:tc>
        <w:tc>
          <w:tcPr>
            <w:tcW w:w="2543" w:type="dxa"/>
          </w:tcPr>
          <w:p w14:paraId="721C6D89" w14:textId="66FCB731" w:rsidR="00B27FE2" w:rsidRPr="008523BE" w:rsidRDefault="00B27FE2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 w:themeColor="text1"/>
              </w:rPr>
            </w:pPr>
            <w:r w:rsidRPr="00213A94">
              <w:t xml:space="preserve">15,000.0 </w:t>
            </w:r>
          </w:p>
        </w:tc>
        <w:tc>
          <w:tcPr>
            <w:tcW w:w="2340" w:type="dxa"/>
            <w:vAlign w:val="center"/>
          </w:tcPr>
          <w:p w14:paraId="47A3150F" w14:textId="77777777" w:rsidR="00B27FE2" w:rsidRPr="008523BE" w:rsidRDefault="00B27FE2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  <w:lang w:val="en-GB"/>
              </w:rPr>
            </w:pPr>
            <w:r w:rsidRPr="008523BE">
              <w:rPr>
                <w:rFonts w:cstheme="minorHAnsi"/>
                <w:color w:val="000000"/>
                <w:lang w:val="en-GB"/>
              </w:rPr>
              <w:t>None</w:t>
            </w:r>
          </w:p>
        </w:tc>
        <w:tc>
          <w:tcPr>
            <w:tcW w:w="1080" w:type="dxa"/>
            <w:vAlign w:val="center"/>
          </w:tcPr>
          <w:p w14:paraId="566BB6B1" w14:textId="77777777" w:rsidR="00B27FE2" w:rsidRPr="008523BE" w:rsidRDefault="00B27FE2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</w:rPr>
            </w:pPr>
            <w:r w:rsidRPr="008523B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5130" w:type="dxa"/>
          </w:tcPr>
          <w:p w14:paraId="7D4C80C2" w14:textId="77777777" w:rsidR="00B27FE2" w:rsidRPr="008523BE" w:rsidRDefault="00B27FE2" w:rsidP="00B27FE2">
            <w:pPr>
              <w:tabs>
                <w:tab w:val="center" w:pos="4680"/>
                <w:tab w:val="right" w:pos="9360"/>
              </w:tabs>
              <w:rPr>
                <w:rFonts w:cstheme="minorHAnsi"/>
                <w:color w:val="000000" w:themeColor="text1"/>
              </w:rPr>
            </w:pPr>
          </w:p>
        </w:tc>
      </w:tr>
      <w:tr w:rsidR="00B27FE2" w:rsidRPr="008523BE" w14:paraId="244F60F2" w14:textId="77777777" w:rsidTr="001D01E1">
        <w:tc>
          <w:tcPr>
            <w:tcW w:w="2947" w:type="dxa"/>
          </w:tcPr>
          <w:p w14:paraId="1480A564" w14:textId="77777777" w:rsidR="00B27FE2" w:rsidRPr="008523BE" w:rsidRDefault="00B27FE2" w:rsidP="00B27FE2">
            <w:pPr>
              <w:tabs>
                <w:tab w:val="center" w:pos="4680"/>
                <w:tab w:val="right" w:pos="9360"/>
              </w:tabs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GMS</w:t>
            </w:r>
          </w:p>
        </w:tc>
        <w:tc>
          <w:tcPr>
            <w:tcW w:w="2543" w:type="dxa"/>
          </w:tcPr>
          <w:p w14:paraId="2655A959" w14:textId="6DC2CDA5" w:rsidR="00B27FE2" w:rsidRPr="008523BE" w:rsidRDefault="00B27FE2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 w:themeColor="text1"/>
              </w:rPr>
            </w:pPr>
            <w:r w:rsidRPr="00213A94">
              <w:t xml:space="preserve">27,927.2 </w:t>
            </w:r>
          </w:p>
        </w:tc>
        <w:tc>
          <w:tcPr>
            <w:tcW w:w="2340" w:type="dxa"/>
            <w:vAlign w:val="center"/>
          </w:tcPr>
          <w:p w14:paraId="3F4E81C4" w14:textId="36B8A4A1" w:rsidR="00B27FE2" w:rsidRPr="008523BE" w:rsidRDefault="00FE2924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6,029.3</w:t>
            </w:r>
          </w:p>
        </w:tc>
        <w:tc>
          <w:tcPr>
            <w:tcW w:w="1080" w:type="dxa"/>
            <w:vAlign w:val="center"/>
          </w:tcPr>
          <w:p w14:paraId="41D50C27" w14:textId="38251C4A" w:rsidR="00B27FE2" w:rsidRPr="008523BE" w:rsidRDefault="000F30EF" w:rsidP="00B27FE2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21.6</w:t>
            </w:r>
            <w:r w:rsidR="00B27FE2" w:rsidRPr="008523BE">
              <w:rPr>
                <w:rFonts w:cstheme="minorHAnsi"/>
                <w:color w:val="000000"/>
              </w:rPr>
              <w:t>%</w:t>
            </w:r>
          </w:p>
        </w:tc>
        <w:tc>
          <w:tcPr>
            <w:tcW w:w="5130" w:type="dxa"/>
          </w:tcPr>
          <w:p w14:paraId="254006BE" w14:textId="77777777" w:rsidR="00B27FE2" w:rsidRPr="008523BE" w:rsidRDefault="00B27FE2" w:rsidP="00B27FE2">
            <w:pPr>
              <w:tabs>
                <w:tab w:val="center" w:pos="4680"/>
                <w:tab w:val="right" w:pos="9360"/>
              </w:tabs>
              <w:rPr>
                <w:rFonts w:cstheme="minorHAnsi"/>
                <w:color w:val="000000" w:themeColor="text1"/>
              </w:rPr>
            </w:pPr>
          </w:p>
        </w:tc>
      </w:tr>
      <w:tr w:rsidR="008523BE" w:rsidRPr="008523BE" w14:paraId="6B203FF5" w14:textId="77777777" w:rsidTr="00956008">
        <w:trPr>
          <w:trHeight w:val="563"/>
        </w:trPr>
        <w:tc>
          <w:tcPr>
            <w:tcW w:w="2947" w:type="dxa"/>
          </w:tcPr>
          <w:p w14:paraId="1446E70E" w14:textId="77777777" w:rsidR="008523BE" w:rsidRPr="008523BE" w:rsidRDefault="008523BE" w:rsidP="008523BE">
            <w:pPr>
              <w:tabs>
                <w:tab w:val="center" w:pos="4680"/>
                <w:tab w:val="right" w:pos="9360"/>
              </w:tabs>
              <w:rPr>
                <w:rFonts w:cstheme="minorHAnsi"/>
                <w:b/>
                <w:color w:val="000000" w:themeColor="text1"/>
              </w:rPr>
            </w:pPr>
            <w:r w:rsidRPr="008523BE">
              <w:rPr>
                <w:rFonts w:cstheme="minorHAnsi"/>
                <w:b/>
                <w:color w:val="000000" w:themeColor="text1"/>
              </w:rPr>
              <w:t>Total</w:t>
            </w:r>
          </w:p>
        </w:tc>
        <w:tc>
          <w:tcPr>
            <w:tcW w:w="2543" w:type="dxa"/>
            <w:vAlign w:val="center"/>
          </w:tcPr>
          <w:p w14:paraId="7F1AADF8" w14:textId="34DE6D57" w:rsidR="008523BE" w:rsidRPr="008523BE" w:rsidRDefault="00D81AD2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color w:val="000000"/>
                <w:lang w:val="en-GB"/>
              </w:rPr>
            </w:pPr>
            <w:r w:rsidRPr="00D81AD2">
              <w:rPr>
                <w:rFonts w:cstheme="minorHAnsi"/>
                <w:b/>
                <w:color w:val="000000"/>
                <w:lang w:val="en-GB"/>
              </w:rPr>
              <w:t>958,835.2</w:t>
            </w:r>
          </w:p>
        </w:tc>
        <w:tc>
          <w:tcPr>
            <w:tcW w:w="2340" w:type="dxa"/>
            <w:vAlign w:val="center"/>
          </w:tcPr>
          <w:p w14:paraId="3D90F18A" w14:textId="4DCAF929" w:rsidR="008523BE" w:rsidRPr="008523BE" w:rsidRDefault="000F30EF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357</w:t>
            </w:r>
            <w:r w:rsidR="00D81AD2">
              <w:rPr>
                <w:rFonts w:cstheme="minorHAnsi"/>
                <w:b/>
                <w:color w:val="000000" w:themeColor="text1"/>
              </w:rPr>
              <w:t>,</w:t>
            </w:r>
            <w:r>
              <w:rPr>
                <w:rFonts w:cstheme="minorHAnsi"/>
                <w:b/>
                <w:color w:val="000000" w:themeColor="text1"/>
              </w:rPr>
              <w:t>740</w:t>
            </w:r>
            <w:r w:rsidR="00D81AD2"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1080" w:type="dxa"/>
            <w:vAlign w:val="center"/>
          </w:tcPr>
          <w:p w14:paraId="7C8F0B14" w14:textId="425BCD62" w:rsidR="008523BE" w:rsidRPr="008523BE" w:rsidRDefault="000F30EF" w:rsidP="008523BE">
            <w:pPr>
              <w:tabs>
                <w:tab w:val="center" w:pos="4680"/>
                <w:tab w:val="right" w:pos="9360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37</w:t>
            </w:r>
            <w:r w:rsidR="00D81AD2">
              <w:rPr>
                <w:rFonts w:cstheme="minorHAnsi"/>
                <w:b/>
                <w:bCs/>
                <w:color w:val="000000" w:themeColor="text1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</w:rPr>
              <w:t>4</w:t>
            </w:r>
            <w:bookmarkStart w:id="3" w:name="_GoBack"/>
            <w:bookmarkEnd w:id="3"/>
            <w:r w:rsidR="008523BE" w:rsidRPr="008523B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5130" w:type="dxa"/>
          </w:tcPr>
          <w:p w14:paraId="16A8F734" w14:textId="77777777" w:rsidR="008523BE" w:rsidRPr="008523BE" w:rsidRDefault="008523BE" w:rsidP="008523BE">
            <w:pPr>
              <w:tabs>
                <w:tab w:val="center" w:pos="4680"/>
                <w:tab w:val="right" w:pos="9360"/>
              </w:tabs>
              <w:rPr>
                <w:rFonts w:cstheme="minorHAnsi"/>
                <w:color w:val="000000" w:themeColor="text1"/>
              </w:rPr>
            </w:pPr>
          </w:p>
        </w:tc>
      </w:tr>
    </w:tbl>
    <w:p w14:paraId="0E84A425" w14:textId="77777777" w:rsidR="00B83DDD" w:rsidRPr="00520329" w:rsidRDefault="00B83DDD" w:rsidP="0090278E">
      <w:pPr>
        <w:spacing w:after="200" w:line="276" w:lineRule="auto"/>
        <w:rPr>
          <w:rFonts w:cstheme="minorHAnsi"/>
          <w:color w:val="000000" w:themeColor="text1"/>
        </w:rPr>
      </w:pPr>
    </w:p>
    <w:p w14:paraId="1199D671" w14:textId="77777777" w:rsidR="00B83DDD" w:rsidRPr="00520329" w:rsidRDefault="00B83DDD" w:rsidP="0090278E">
      <w:pPr>
        <w:spacing w:after="200" w:line="276" w:lineRule="auto"/>
        <w:rPr>
          <w:rFonts w:cstheme="minorHAnsi"/>
          <w:color w:val="000000" w:themeColor="text1"/>
        </w:rPr>
      </w:pPr>
    </w:p>
    <w:p w14:paraId="55C46CF7" w14:textId="77777777" w:rsidR="00B83DDD" w:rsidRPr="00520329" w:rsidRDefault="006D0382" w:rsidP="0090278E">
      <w:pPr>
        <w:spacing w:after="200" w:line="276" w:lineRule="auto"/>
        <w:rPr>
          <w:rFonts w:cstheme="minorHAnsi"/>
          <w:color w:val="000000" w:themeColor="text1"/>
        </w:rPr>
      </w:pPr>
      <w:r w:rsidRPr="00520329">
        <w:rPr>
          <w:rFonts w:cstheme="minorHAnsi"/>
          <w:color w:val="000000" w:themeColor="text1"/>
        </w:rPr>
        <w:t xml:space="preserve"> </w:t>
      </w:r>
    </w:p>
    <w:p w14:paraId="6B95173F" w14:textId="77777777" w:rsidR="00B83DDD" w:rsidRPr="00520329" w:rsidRDefault="00B83DDD" w:rsidP="0090278E">
      <w:pPr>
        <w:spacing w:after="200" w:line="276" w:lineRule="auto"/>
        <w:rPr>
          <w:rFonts w:cstheme="minorHAnsi"/>
          <w:color w:val="000000" w:themeColor="text1"/>
        </w:rPr>
      </w:pPr>
    </w:p>
    <w:p w14:paraId="51A9ABB8" w14:textId="77777777" w:rsidR="00B83DDD" w:rsidRPr="00520329" w:rsidRDefault="00B83DDD" w:rsidP="0090278E">
      <w:pPr>
        <w:spacing w:after="200" w:line="276" w:lineRule="auto"/>
        <w:rPr>
          <w:rFonts w:cstheme="minorHAnsi"/>
          <w:color w:val="000000" w:themeColor="text1"/>
        </w:rPr>
      </w:pPr>
    </w:p>
    <w:p w14:paraId="752D97F8" w14:textId="77777777" w:rsidR="00B83DDD" w:rsidRPr="00520329" w:rsidRDefault="00B83DDD" w:rsidP="0090278E">
      <w:pPr>
        <w:spacing w:after="200" w:line="276" w:lineRule="auto"/>
        <w:rPr>
          <w:rFonts w:cstheme="minorHAnsi"/>
          <w:color w:val="000000" w:themeColor="text1"/>
        </w:rPr>
      </w:pPr>
    </w:p>
    <w:p w14:paraId="712BF509" w14:textId="77777777" w:rsidR="006A572F" w:rsidRPr="00520329" w:rsidRDefault="006A572F" w:rsidP="0090278E">
      <w:pPr>
        <w:spacing w:after="200" w:line="276" w:lineRule="auto"/>
        <w:rPr>
          <w:rFonts w:cstheme="minorHAnsi"/>
          <w:color w:val="000000" w:themeColor="text1"/>
        </w:rPr>
      </w:pPr>
      <w:r w:rsidRPr="00520329">
        <w:rPr>
          <w:rFonts w:cstheme="minorHAnsi"/>
          <w:color w:val="000000" w:themeColor="text1"/>
        </w:rPr>
        <w:br w:type="page"/>
      </w:r>
    </w:p>
    <w:p w14:paraId="3E64427F" w14:textId="77777777" w:rsidR="00B83DDD" w:rsidRPr="00520329" w:rsidRDefault="00B83DDD" w:rsidP="0090278E">
      <w:pPr>
        <w:spacing w:after="200" w:line="276" w:lineRule="auto"/>
        <w:rPr>
          <w:rFonts w:cstheme="minorHAnsi"/>
          <w:color w:val="000000" w:themeColor="text1"/>
        </w:rPr>
      </w:pPr>
    </w:p>
    <w:p w14:paraId="2757CF17" w14:textId="77777777" w:rsidR="0090278E" w:rsidRPr="00520329" w:rsidRDefault="0090278E" w:rsidP="0090278E">
      <w:pPr>
        <w:spacing w:after="200" w:line="276" w:lineRule="auto"/>
        <w:rPr>
          <w:rFonts w:cstheme="minorHAnsi"/>
          <w:color w:val="000000" w:themeColor="text1"/>
        </w:rPr>
      </w:pPr>
    </w:p>
    <w:tbl>
      <w:tblPr>
        <w:tblW w:w="14197" w:type="dxa"/>
        <w:tblInd w:w="-522" w:type="dxa"/>
        <w:tblLook w:val="0000" w:firstRow="0" w:lastRow="0" w:firstColumn="0" w:lastColumn="0" w:noHBand="0" w:noVBand="0"/>
      </w:tblPr>
      <w:tblGrid>
        <w:gridCol w:w="763"/>
        <w:gridCol w:w="4093"/>
        <w:gridCol w:w="874"/>
        <w:gridCol w:w="2160"/>
        <w:gridCol w:w="617"/>
        <w:gridCol w:w="1186"/>
        <w:gridCol w:w="1123"/>
        <w:gridCol w:w="1390"/>
        <w:gridCol w:w="1260"/>
        <w:gridCol w:w="1047"/>
      </w:tblGrid>
      <w:tr w:rsidR="0090278E" w:rsidRPr="00520329" w14:paraId="016EB0F9" w14:textId="77777777" w:rsidTr="007123B6">
        <w:trPr>
          <w:trHeight w:val="255"/>
        </w:trPr>
        <w:tc>
          <w:tcPr>
            <w:tcW w:w="14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B06DBC" w14:textId="77777777" w:rsidR="0090278E" w:rsidRPr="00520329" w:rsidRDefault="0090278E" w:rsidP="0090278E">
            <w:pPr>
              <w:spacing w:after="200"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SECTION 6: ASSETS LIST</w:t>
            </w:r>
          </w:p>
        </w:tc>
      </w:tr>
      <w:tr w:rsidR="00120D12" w:rsidRPr="00520329" w14:paraId="55C29A58" w14:textId="77777777" w:rsidTr="007123B6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E87F4AF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Asset ID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0C2A835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6BBB4F0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A191572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Serial No.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F5885B9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Tag No.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20F017E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Model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4B91F36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CEF0553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Acquisition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8AC2F87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Currency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0A7F082" w14:textId="77777777" w:rsidR="00120D12" w:rsidRPr="00520329" w:rsidRDefault="00120D12" w:rsidP="00D16BC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20329">
              <w:rPr>
                <w:rFonts w:cstheme="minorHAnsi"/>
                <w:b/>
                <w:bCs/>
                <w:color w:val="000000" w:themeColor="text1"/>
              </w:rPr>
              <w:t>Cost</w:t>
            </w:r>
          </w:p>
        </w:tc>
      </w:tr>
      <w:tr w:rsidR="00381CCB" w:rsidRPr="00520329" w14:paraId="6DED291A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112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C316" w14:textId="027B000D" w:rsidR="00381CCB" w:rsidRPr="00520329" w:rsidRDefault="00070DD6" w:rsidP="00381C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Laptop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AC6" w14:textId="77DA2C19" w:rsidR="00381CCB" w:rsidRPr="00520329" w:rsidRDefault="00070DD6" w:rsidP="00381C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8838" w14:textId="0B7ED337" w:rsidR="00381CCB" w:rsidRPr="00520329" w:rsidRDefault="00070DD6" w:rsidP="00381CCB">
            <w:pPr>
              <w:rPr>
                <w:rFonts w:cstheme="minorHAnsi"/>
                <w:color w:val="000000" w:themeColor="text1"/>
                <w:highlight w:val="yellow"/>
              </w:rPr>
            </w:pPr>
            <w:r w:rsidRPr="00070DD6">
              <w:rPr>
                <w:rFonts w:cstheme="minorHAnsi"/>
                <w:color w:val="000000" w:themeColor="text1"/>
              </w:rPr>
              <w:t>5cd6455207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A176" w14:textId="0C3795DE" w:rsidR="00381CCB" w:rsidRPr="00520329" w:rsidRDefault="00381CCB" w:rsidP="00381CCB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12E5" w14:textId="555B60B2" w:rsidR="00381CCB" w:rsidRPr="00520329" w:rsidRDefault="00070DD6" w:rsidP="00381CCB">
            <w:pPr>
              <w:rPr>
                <w:rFonts w:cstheme="minorHAnsi"/>
                <w:color w:val="000000" w:themeColor="text1"/>
                <w:highlight w:val="yellow"/>
              </w:rPr>
            </w:pPr>
            <w:r w:rsidRPr="00070DD6">
              <w:rPr>
                <w:rFonts w:cstheme="minorHAnsi"/>
                <w:color w:val="000000" w:themeColor="text1"/>
              </w:rPr>
              <w:t>Pavilion Notebook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ABAA" w14:textId="26F6788C" w:rsidR="00381CCB" w:rsidRPr="00070DD6" w:rsidRDefault="00070DD6" w:rsidP="00381CCB">
            <w:pPr>
              <w:rPr>
                <w:rFonts w:cstheme="minorHAnsi"/>
                <w:color w:val="000000" w:themeColor="text1"/>
              </w:rPr>
            </w:pPr>
            <w:r w:rsidRPr="00070DD6">
              <w:rPr>
                <w:rFonts w:cstheme="minorHAnsi"/>
                <w:color w:val="000000" w:themeColor="text1"/>
              </w:rPr>
              <w:t>UN House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75BF" w14:textId="77F0D8DD" w:rsidR="00381CCB" w:rsidRPr="00520329" w:rsidRDefault="00381CCB" w:rsidP="00381CCB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E3D3" w14:textId="076F07C8" w:rsidR="00381CCB" w:rsidRPr="00520329" w:rsidRDefault="00070DD6" w:rsidP="00381C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DB68" w14:textId="4CE55501" w:rsidR="00381CCB" w:rsidRPr="00520329" w:rsidRDefault="00070DD6" w:rsidP="00381C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1650</w:t>
            </w:r>
          </w:p>
        </w:tc>
      </w:tr>
      <w:tr w:rsidR="00381CCB" w:rsidRPr="00520329" w14:paraId="03D52CFE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C242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2289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C354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342C" w14:textId="2693862A" w:rsidR="00381CCB" w:rsidRPr="00520329" w:rsidRDefault="00381CCB" w:rsidP="00381CCB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60D7" w14:textId="6D9274B0" w:rsidR="00381CCB" w:rsidRPr="00520329" w:rsidRDefault="00381CCB" w:rsidP="00381CCB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DE51" w14:textId="466D6397" w:rsidR="00381CCB" w:rsidRPr="00520329" w:rsidRDefault="00381CCB" w:rsidP="00381CCB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8478" w14:textId="2377CFD8" w:rsidR="00381CCB" w:rsidRPr="00520329" w:rsidRDefault="00381CCB" w:rsidP="00381CCB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CE87" w14:textId="4198F18F" w:rsidR="00381CCB" w:rsidRPr="00520329" w:rsidRDefault="00381CCB" w:rsidP="00381CCB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0734" w14:textId="3D50033C" w:rsidR="00381CCB" w:rsidRPr="00520329" w:rsidRDefault="00381CCB" w:rsidP="00381CCB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0E3" w14:textId="3A0718D2" w:rsidR="00381CCB" w:rsidRPr="00520329" w:rsidRDefault="00381CCB" w:rsidP="00381CCB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381CCB" w:rsidRPr="00520329" w14:paraId="459C1395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CEBD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E08F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94C3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A2E7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5C40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CCE8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A8F7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C68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D940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57C5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</w:tr>
      <w:tr w:rsidR="00381CCB" w:rsidRPr="00520329" w14:paraId="6DCB7E3D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0E14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CBAA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0DA8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91CA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CF39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7334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8643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5FD4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174B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5277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</w:tr>
      <w:tr w:rsidR="00381CCB" w:rsidRPr="00520329" w14:paraId="44EDB8C5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D04A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708A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26CF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DABF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9B7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FCE7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F261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1926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C391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465A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</w:tr>
      <w:tr w:rsidR="00381CCB" w:rsidRPr="00520329" w14:paraId="0885B758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41BE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109C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EA71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CC9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7B87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B15F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86B8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853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3CEE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5C10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</w:tr>
      <w:tr w:rsidR="00381CCB" w:rsidRPr="00520329" w14:paraId="46F224FB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632B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24F0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ED7E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E09A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4804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93A6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2B1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A8EA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E762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744A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</w:tr>
      <w:tr w:rsidR="00381CCB" w:rsidRPr="00520329" w14:paraId="6D282AEF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92D0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2967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2736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37CE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B6F9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3FD4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8BE4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AEE7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E2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D80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</w:tr>
      <w:tr w:rsidR="00381CCB" w:rsidRPr="00520329" w14:paraId="4527713B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0637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3B54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ED11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8010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CC50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057B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3997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4413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6E28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EBE5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</w:tr>
      <w:tr w:rsidR="00381CCB" w:rsidRPr="00520329" w14:paraId="492A47B2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B163" w14:textId="77777777" w:rsidR="00381CCB" w:rsidRPr="00520329" w:rsidRDefault="00381CCB" w:rsidP="00381CCB">
            <w:pPr>
              <w:jc w:val="right"/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EB58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7AA3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C017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1C61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8FF9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4262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9E6B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293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F61C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</w:tr>
      <w:tr w:rsidR="00381CCB" w:rsidRPr="00520329" w14:paraId="42E3EDC5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41F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8E4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28DF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A118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E464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C5E3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9585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D321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5B39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896D" w14:textId="77777777" w:rsidR="00381CCB" w:rsidRPr="00520329" w:rsidRDefault="00381CCB" w:rsidP="00381CCB">
            <w:pPr>
              <w:rPr>
                <w:rFonts w:cstheme="minorHAnsi"/>
                <w:color w:val="000000" w:themeColor="text1"/>
              </w:rPr>
            </w:pPr>
            <w:r w:rsidRPr="00520329">
              <w:rPr>
                <w:rFonts w:cstheme="minorHAnsi"/>
                <w:color w:val="000000" w:themeColor="text1"/>
              </w:rPr>
              <w:t> </w:t>
            </w:r>
          </w:p>
        </w:tc>
      </w:tr>
      <w:tr w:rsidR="00381CCB" w:rsidRPr="0049374D" w14:paraId="6B893535" w14:textId="77777777" w:rsidTr="007123B6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69DF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588A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9FBE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0E4B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3E06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1982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8C4F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84BF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6942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C299" w14:textId="77777777" w:rsidR="00381CCB" w:rsidRPr="0049374D" w:rsidRDefault="00381CCB" w:rsidP="00381CCB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620FDD7" w14:textId="77777777" w:rsidR="00713EFC" w:rsidRPr="0049374D" w:rsidRDefault="00713EFC" w:rsidP="008475A2">
      <w:pPr>
        <w:spacing w:after="200" w:line="276" w:lineRule="auto"/>
        <w:rPr>
          <w:rFonts w:cstheme="minorHAnsi"/>
          <w:color w:val="000000" w:themeColor="text1"/>
        </w:rPr>
      </w:pPr>
    </w:p>
    <w:sectPr w:rsidR="00713EFC" w:rsidRPr="0049374D" w:rsidSect="00750E87">
      <w:headerReference w:type="default" r:id="rId9"/>
      <w:footerReference w:type="default" r:id="rId10"/>
      <w:type w:val="continuous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C2A3" w14:textId="77777777" w:rsidR="001506BF" w:rsidRDefault="001506BF" w:rsidP="00EE1076">
      <w:r>
        <w:separator/>
      </w:r>
    </w:p>
  </w:endnote>
  <w:endnote w:type="continuationSeparator" w:id="0">
    <w:p w14:paraId="54059D06" w14:textId="77777777" w:rsidR="001506BF" w:rsidRDefault="001506BF" w:rsidP="00EE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5A4C" w14:textId="1CBAE38B" w:rsidR="005B6CBD" w:rsidRDefault="005B6CB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23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EC80" w14:textId="77777777" w:rsidR="001506BF" w:rsidRDefault="001506BF" w:rsidP="00EE1076">
      <w:r>
        <w:separator/>
      </w:r>
    </w:p>
  </w:footnote>
  <w:footnote w:type="continuationSeparator" w:id="0">
    <w:p w14:paraId="5421B117" w14:textId="77777777" w:rsidR="001506BF" w:rsidRDefault="001506BF" w:rsidP="00EE1076">
      <w:r>
        <w:continuationSeparator/>
      </w:r>
    </w:p>
  </w:footnote>
  <w:footnote w:id="1">
    <w:p w14:paraId="685569E5" w14:textId="77777777" w:rsidR="005B6CBD" w:rsidRDefault="005B6CBD" w:rsidP="00704C9F">
      <w:pPr>
        <w:pStyle w:val="FootnoteText"/>
      </w:pPr>
      <w:r>
        <w:rPr>
          <w:rStyle w:val="FootnoteReference"/>
        </w:rPr>
        <w:footnoteRef/>
      </w:r>
      <w:r>
        <w:t xml:space="preserve"> This template will be used for purposes of Quarterly, Annual and Final Project Reporting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21FB" w14:textId="77777777" w:rsidR="005B6CBD" w:rsidRDefault="005B6CBD" w:rsidP="009A76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FD"/>
    <w:multiLevelType w:val="multilevel"/>
    <w:tmpl w:val="7D161566"/>
    <w:lvl w:ilvl="0">
      <w:start w:val="1"/>
      <w:numFmt w:val="bullet"/>
      <w:lvlText w:val=""/>
      <w:lvlJc w:val="left"/>
      <w:pPr>
        <w:ind w:left="492" w:hanging="492"/>
      </w:pPr>
      <w:rPr>
        <w:rFonts w:ascii="Wingdings" w:hAnsi="Wingdings" w:hint="default"/>
      </w:rPr>
    </w:lvl>
    <w:lvl w:ilvl="1">
      <w:start w:val="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A857B8"/>
    <w:multiLevelType w:val="multilevel"/>
    <w:tmpl w:val="CC94069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54F3B"/>
    <w:multiLevelType w:val="multilevel"/>
    <w:tmpl w:val="83F836AA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32B76"/>
    <w:multiLevelType w:val="hybridMultilevel"/>
    <w:tmpl w:val="60202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50DF"/>
    <w:multiLevelType w:val="hybridMultilevel"/>
    <w:tmpl w:val="1AA2019C"/>
    <w:lvl w:ilvl="0" w:tplc="46D60AF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C33"/>
    <w:multiLevelType w:val="hybridMultilevel"/>
    <w:tmpl w:val="FF921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1CE7"/>
    <w:multiLevelType w:val="hybridMultilevel"/>
    <w:tmpl w:val="F1224374"/>
    <w:lvl w:ilvl="0" w:tplc="AF3E83D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B1C6A"/>
    <w:multiLevelType w:val="hybridMultilevel"/>
    <w:tmpl w:val="0DA83514"/>
    <w:lvl w:ilvl="0" w:tplc="EBC4629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D213E"/>
    <w:multiLevelType w:val="hybridMultilevel"/>
    <w:tmpl w:val="8A5EDBA8"/>
    <w:lvl w:ilvl="0" w:tplc="CF4C43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56707"/>
    <w:multiLevelType w:val="hybridMultilevel"/>
    <w:tmpl w:val="24065CDC"/>
    <w:lvl w:ilvl="0" w:tplc="F8C68C6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55BF9"/>
    <w:multiLevelType w:val="hybridMultilevel"/>
    <w:tmpl w:val="F02C7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0EA1"/>
    <w:multiLevelType w:val="hybridMultilevel"/>
    <w:tmpl w:val="0E786F10"/>
    <w:lvl w:ilvl="0" w:tplc="012C726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1767"/>
    <w:multiLevelType w:val="hybridMultilevel"/>
    <w:tmpl w:val="67DCDA0C"/>
    <w:lvl w:ilvl="0" w:tplc="8DD232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7408E"/>
    <w:multiLevelType w:val="hybridMultilevel"/>
    <w:tmpl w:val="6E320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41327"/>
    <w:multiLevelType w:val="hybridMultilevel"/>
    <w:tmpl w:val="08C0F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47CC"/>
    <w:multiLevelType w:val="hybridMultilevel"/>
    <w:tmpl w:val="67D26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C3A6A"/>
    <w:multiLevelType w:val="hybridMultilevel"/>
    <w:tmpl w:val="7BC84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37658"/>
    <w:multiLevelType w:val="hybridMultilevel"/>
    <w:tmpl w:val="B16049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70ED1"/>
    <w:multiLevelType w:val="multilevel"/>
    <w:tmpl w:val="5B64857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722185"/>
    <w:multiLevelType w:val="hybridMultilevel"/>
    <w:tmpl w:val="B268B0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C6A8D"/>
    <w:multiLevelType w:val="hybridMultilevel"/>
    <w:tmpl w:val="DE560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62089"/>
    <w:multiLevelType w:val="hybridMultilevel"/>
    <w:tmpl w:val="D6203212"/>
    <w:lvl w:ilvl="0" w:tplc="7722B5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544851"/>
    <w:multiLevelType w:val="hybridMultilevel"/>
    <w:tmpl w:val="2C16C892"/>
    <w:lvl w:ilvl="0" w:tplc="034E49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506B0"/>
    <w:multiLevelType w:val="multilevel"/>
    <w:tmpl w:val="B0CE6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i w:val="0"/>
        <w:iCs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3666D7"/>
    <w:multiLevelType w:val="hybridMultilevel"/>
    <w:tmpl w:val="652A932A"/>
    <w:lvl w:ilvl="0" w:tplc="708E75E6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43D04164"/>
    <w:multiLevelType w:val="multilevel"/>
    <w:tmpl w:val="D4962B3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 w:themeColor="text1"/>
      </w:rPr>
    </w:lvl>
  </w:abstractNum>
  <w:abstractNum w:abstractNumId="26" w15:restartNumberingAfterBreak="0">
    <w:nsid w:val="44B801C6"/>
    <w:multiLevelType w:val="hybridMultilevel"/>
    <w:tmpl w:val="741017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F7493"/>
    <w:multiLevelType w:val="multilevel"/>
    <w:tmpl w:val="D4BA6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EA7B17"/>
    <w:multiLevelType w:val="multilevel"/>
    <w:tmpl w:val="EE0CC12A"/>
    <w:lvl w:ilvl="0">
      <w:start w:val="3"/>
      <w:numFmt w:val="decimal"/>
      <w:lvlText w:val="%1"/>
      <w:lvlJc w:val="left"/>
      <w:pPr>
        <w:ind w:left="492" w:hanging="492"/>
      </w:pPr>
      <w:rPr>
        <w:rFonts w:cs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92" w:hanging="492"/>
      </w:pPr>
      <w:rPr>
        <w:rFonts w:cs="Times New Roman"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 w:themeColor="text1"/>
      </w:rPr>
    </w:lvl>
  </w:abstractNum>
  <w:abstractNum w:abstractNumId="29" w15:restartNumberingAfterBreak="0">
    <w:nsid w:val="52A67878"/>
    <w:multiLevelType w:val="hybridMultilevel"/>
    <w:tmpl w:val="9F82BF98"/>
    <w:lvl w:ilvl="0" w:tplc="D12E55B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15B8E"/>
    <w:multiLevelType w:val="hybridMultilevel"/>
    <w:tmpl w:val="0E9E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74CA0"/>
    <w:multiLevelType w:val="multilevel"/>
    <w:tmpl w:val="B408438E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1161A2"/>
    <w:multiLevelType w:val="hybridMultilevel"/>
    <w:tmpl w:val="A4CCD0BA"/>
    <w:lvl w:ilvl="0" w:tplc="7138FB6A">
      <w:start w:val="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8119F4"/>
    <w:multiLevelType w:val="multilevel"/>
    <w:tmpl w:val="CE9CB98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227CE5"/>
    <w:multiLevelType w:val="hybridMultilevel"/>
    <w:tmpl w:val="C1CE7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6694D"/>
    <w:multiLevelType w:val="multilevel"/>
    <w:tmpl w:val="E9ECC5A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D07281"/>
    <w:multiLevelType w:val="hybridMultilevel"/>
    <w:tmpl w:val="742E7A86"/>
    <w:lvl w:ilvl="0" w:tplc="81E4A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C30CF"/>
    <w:multiLevelType w:val="multilevel"/>
    <w:tmpl w:val="42DE96D8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1839B4"/>
    <w:multiLevelType w:val="hybridMultilevel"/>
    <w:tmpl w:val="B7BE78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967CF"/>
    <w:multiLevelType w:val="hybridMultilevel"/>
    <w:tmpl w:val="D838767A"/>
    <w:lvl w:ilvl="0" w:tplc="4ECA10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5EDC"/>
    <w:multiLevelType w:val="hybridMultilevel"/>
    <w:tmpl w:val="FC32AD2A"/>
    <w:lvl w:ilvl="0" w:tplc="345C32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721D31"/>
    <w:multiLevelType w:val="multilevel"/>
    <w:tmpl w:val="47BC538A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0F2074"/>
    <w:multiLevelType w:val="hybridMultilevel"/>
    <w:tmpl w:val="62D616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41309"/>
    <w:multiLevelType w:val="hybridMultilevel"/>
    <w:tmpl w:val="F3BE7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3"/>
  </w:num>
  <w:num w:numId="4">
    <w:abstractNumId w:val="16"/>
  </w:num>
  <w:num w:numId="5">
    <w:abstractNumId w:val="21"/>
  </w:num>
  <w:num w:numId="6">
    <w:abstractNumId w:val="14"/>
  </w:num>
  <w:num w:numId="7">
    <w:abstractNumId w:val="5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3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26"/>
  </w:num>
  <w:num w:numId="18">
    <w:abstractNumId w:val="0"/>
  </w:num>
  <w:num w:numId="19">
    <w:abstractNumId w:val="42"/>
  </w:num>
  <w:num w:numId="20">
    <w:abstractNumId w:val="1"/>
  </w:num>
  <w:num w:numId="21">
    <w:abstractNumId w:val="19"/>
  </w:num>
  <w:num w:numId="22">
    <w:abstractNumId w:val="15"/>
  </w:num>
  <w:num w:numId="23">
    <w:abstractNumId w:val="31"/>
  </w:num>
  <w:num w:numId="24">
    <w:abstractNumId w:val="41"/>
  </w:num>
  <w:num w:numId="25">
    <w:abstractNumId w:val="17"/>
  </w:num>
  <w:num w:numId="26">
    <w:abstractNumId w:val="38"/>
  </w:num>
  <w:num w:numId="27">
    <w:abstractNumId w:val="39"/>
  </w:num>
  <w:num w:numId="28">
    <w:abstractNumId w:val="22"/>
  </w:num>
  <w:num w:numId="29">
    <w:abstractNumId w:val="36"/>
  </w:num>
  <w:num w:numId="30">
    <w:abstractNumId w:val="24"/>
  </w:num>
  <w:num w:numId="31">
    <w:abstractNumId w:val="28"/>
  </w:num>
  <w:num w:numId="32">
    <w:abstractNumId w:val="20"/>
  </w:num>
  <w:num w:numId="33">
    <w:abstractNumId w:val="43"/>
  </w:num>
  <w:num w:numId="34">
    <w:abstractNumId w:val="11"/>
  </w:num>
  <w:num w:numId="35">
    <w:abstractNumId w:val="4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27"/>
  </w:num>
  <w:num w:numId="41">
    <w:abstractNumId w:val="12"/>
  </w:num>
  <w:num w:numId="42">
    <w:abstractNumId w:val="8"/>
  </w:num>
  <w:num w:numId="43">
    <w:abstractNumId w:val="6"/>
  </w:num>
  <w:num w:numId="4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6B"/>
    <w:rsid w:val="000040BA"/>
    <w:rsid w:val="00010052"/>
    <w:rsid w:val="0001199C"/>
    <w:rsid w:val="000158CF"/>
    <w:rsid w:val="00015919"/>
    <w:rsid w:val="00016C80"/>
    <w:rsid w:val="000171B1"/>
    <w:rsid w:val="0002040A"/>
    <w:rsid w:val="000208C7"/>
    <w:rsid w:val="00021A64"/>
    <w:rsid w:val="000248E8"/>
    <w:rsid w:val="000275ED"/>
    <w:rsid w:val="0003053A"/>
    <w:rsid w:val="00032462"/>
    <w:rsid w:val="00033458"/>
    <w:rsid w:val="00034126"/>
    <w:rsid w:val="0003581F"/>
    <w:rsid w:val="000362D3"/>
    <w:rsid w:val="00040829"/>
    <w:rsid w:val="00041F5F"/>
    <w:rsid w:val="00042733"/>
    <w:rsid w:val="00044A6D"/>
    <w:rsid w:val="00044CF8"/>
    <w:rsid w:val="00045242"/>
    <w:rsid w:val="0004531A"/>
    <w:rsid w:val="00045AB7"/>
    <w:rsid w:val="00046280"/>
    <w:rsid w:val="0005024A"/>
    <w:rsid w:val="00052A72"/>
    <w:rsid w:val="00052B6F"/>
    <w:rsid w:val="00052BCA"/>
    <w:rsid w:val="00053138"/>
    <w:rsid w:val="00053720"/>
    <w:rsid w:val="000551D4"/>
    <w:rsid w:val="000577D4"/>
    <w:rsid w:val="00057A00"/>
    <w:rsid w:val="000602A1"/>
    <w:rsid w:val="0006189E"/>
    <w:rsid w:val="00063B19"/>
    <w:rsid w:val="0006538E"/>
    <w:rsid w:val="00070DD6"/>
    <w:rsid w:val="00071637"/>
    <w:rsid w:val="00071C4C"/>
    <w:rsid w:val="00073FD2"/>
    <w:rsid w:val="00074386"/>
    <w:rsid w:val="00075CB8"/>
    <w:rsid w:val="00075FBE"/>
    <w:rsid w:val="00077519"/>
    <w:rsid w:val="00077FB3"/>
    <w:rsid w:val="0008200F"/>
    <w:rsid w:val="00083B2F"/>
    <w:rsid w:val="00086368"/>
    <w:rsid w:val="000874F5"/>
    <w:rsid w:val="00087BE2"/>
    <w:rsid w:val="00092EA7"/>
    <w:rsid w:val="000930FE"/>
    <w:rsid w:val="000968FA"/>
    <w:rsid w:val="00097944"/>
    <w:rsid w:val="00097CD9"/>
    <w:rsid w:val="000A16AA"/>
    <w:rsid w:val="000A2DDE"/>
    <w:rsid w:val="000A310A"/>
    <w:rsid w:val="000A394B"/>
    <w:rsid w:val="000A6328"/>
    <w:rsid w:val="000A75EC"/>
    <w:rsid w:val="000B3CA0"/>
    <w:rsid w:val="000B478B"/>
    <w:rsid w:val="000B64A4"/>
    <w:rsid w:val="000B6641"/>
    <w:rsid w:val="000C007B"/>
    <w:rsid w:val="000C0CB6"/>
    <w:rsid w:val="000C19DA"/>
    <w:rsid w:val="000C1E4E"/>
    <w:rsid w:val="000C3221"/>
    <w:rsid w:val="000C5CCC"/>
    <w:rsid w:val="000C643F"/>
    <w:rsid w:val="000D3F86"/>
    <w:rsid w:val="000D47C0"/>
    <w:rsid w:val="000D4A0B"/>
    <w:rsid w:val="000D55A1"/>
    <w:rsid w:val="000D55FC"/>
    <w:rsid w:val="000D6320"/>
    <w:rsid w:val="000D7110"/>
    <w:rsid w:val="000D7260"/>
    <w:rsid w:val="000E057E"/>
    <w:rsid w:val="000E1DBF"/>
    <w:rsid w:val="000E2D9B"/>
    <w:rsid w:val="000E53C8"/>
    <w:rsid w:val="000E5FB0"/>
    <w:rsid w:val="000E6028"/>
    <w:rsid w:val="000E6235"/>
    <w:rsid w:val="000E684F"/>
    <w:rsid w:val="000F077D"/>
    <w:rsid w:val="000F1A95"/>
    <w:rsid w:val="000F30EF"/>
    <w:rsid w:val="000F4AAF"/>
    <w:rsid w:val="000F4AFC"/>
    <w:rsid w:val="0010506A"/>
    <w:rsid w:val="00105487"/>
    <w:rsid w:val="001054C1"/>
    <w:rsid w:val="00107695"/>
    <w:rsid w:val="00110396"/>
    <w:rsid w:val="00110E59"/>
    <w:rsid w:val="00111347"/>
    <w:rsid w:val="001121AB"/>
    <w:rsid w:val="001139AD"/>
    <w:rsid w:val="001149BB"/>
    <w:rsid w:val="001204F8"/>
    <w:rsid w:val="00120947"/>
    <w:rsid w:val="00120D12"/>
    <w:rsid w:val="00121BC7"/>
    <w:rsid w:val="00121BE9"/>
    <w:rsid w:val="00121C4E"/>
    <w:rsid w:val="00121EC5"/>
    <w:rsid w:val="00121FC8"/>
    <w:rsid w:val="00123A55"/>
    <w:rsid w:val="00123E97"/>
    <w:rsid w:val="00124CB4"/>
    <w:rsid w:val="001257E1"/>
    <w:rsid w:val="001261DF"/>
    <w:rsid w:val="00126A8C"/>
    <w:rsid w:val="0013025C"/>
    <w:rsid w:val="0013062E"/>
    <w:rsid w:val="00130CE0"/>
    <w:rsid w:val="00133405"/>
    <w:rsid w:val="0013343E"/>
    <w:rsid w:val="00134BA2"/>
    <w:rsid w:val="00136D3B"/>
    <w:rsid w:val="00137030"/>
    <w:rsid w:val="00140A5A"/>
    <w:rsid w:val="00141A42"/>
    <w:rsid w:val="001435DE"/>
    <w:rsid w:val="00147557"/>
    <w:rsid w:val="001506BF"/>
    <w:rsid w:val="001542BF"/>
    <w:rsid w:val="00163F43"/>
    <w:rsid w:val="00164C48"/>
    <w:rsid w:val="00164D16"/>
    <w:rsid w:val="001706C7"/>
    <w:rsid w:val="00170AFA"/>
    <w:rsid w:val="001712FF"/>
    <w:rsid w:val="001739BE"/>
    <w:rsid w:val="00173C05"/>
    <w:rsid w:val="0017625F"/>
    <w:rsid w:val="00180FF6"/>
    <w:rsid w:val="001857E9"/>
    <w:rsid w:val="001859BA"/>
    <w:rsid w:val="00185CBE"/>
    <w:rsid w:val="00186942"/>
    <w:rsid w:val="001907ED"/>
    <w:rsid w:val="00191DBD"/>
    <w:rsid w:val="0019215A"/>
    <w:rsid w:val="00194D62"/>
    <w:rsid w:val="00196068"/>
    <w:rsid w:val="00196702"/>
    <w:rsid w:val="00196AF9"/>
    <w:rsid w:val="001970DC"/>
    <w:rsid w:val="001A1534"/>
    <w:rsid w:val="001A348A"/>
    <w:rsid w:val="001A3AFE"/>
    <w:rsid w:val="001A7659"/>
    <w:rsid w:val="001A7D46"/>
    <w:rsid w:val="001B0374"/>
    <w:rsid w:val="001B1188"/>
    <w:rsid w:val="001B26BC"/>
    <w:rsid w:val="001B2EE4"/>
    <w:rsid w:val="001B3F62"/>
    <w:rsid w:val="001B3F67"/>
    <w:rsid w:val="001B6800"/>
    <w:rsid w:val="001B7379"/>
    <w:rsid w:val="001B74F9"/>
    <w:rsid w:val="001C0F93"/>
    <w:rsid w:val="001C2F44"/>
    <w:rsid w:val="001C3282"/>
    <w:rsid w:val="001C3482"/>
    <w:rsid w:val="001C3C1C"/>
    <w:rsid w:val="001C5B41"/>
    <w:rsid w:val="001C782E"/>
    <w:rsid w:val="001D01E1"/>
    <w:rsid w:val="001D1FBC"/>
    <w:rsid w:val="001D335C"/>
    <w:rsid w:val="001D715D"/>
    <w:rsid w:val="001D76B2"/>
    <w:rsid w:val="001E78EC"/>
    <w:rsid w:val="001F0AAE"/>
    <w:rsid w:val="001F13AF"/>
    <w:rsid w:val="001F1B53"/>
    <w:rsid w:val="001F249E"/>
    <w:rsid w:val="001F623E"/>
    <w:rsid w:val="00200B0E"/>
    <w:rsid w:val="00202BB6"/>
    <w:rsid w:val="00203832"/>
    <w:rsid w:val="00203EEC"/>
    <w:rsid w:val="002057A5"/>
    <w:rsid w:val="0020584A"/>
    <w:rsid w:val="002062EA"/>
    <w:rsid w:val="00206E7A"/>
    <w:rsid w:val="00210518"/>
    <w:rsid w:val="00210B71"/>
    <w:rsid w:val="00212533"/>
    <w:rsid w:val="00212EBF"/>
    <w:rsid w:val="00214D85"/>
    <w:rsid w:val="00217C01"/>
    <w:rsid w:val="002211FE"/>
    <w:rsid w:val="00226767"/>
    <w:rsid w:val="00232905"/>
    <w:rsid w:val="00232C27"/>
    <w:rsid w:val="00233500"/>
    <w:rsid w:val="0023362C"/>
    <w:rsid w:val="00235083"/>
    <w:rsid w:val="002358EF"/>
    <w:rsid w:val="00237385"/>
    <w:rsid w:val="0023774F"/>
    <w:rsid w:val="00242FB8"/>
    <w:rsid w:val="00243A97"/>
    <w:rsid w:val="00244365"/>
    <w:rsid w:val="00244ED9"/>
    <w:rsid w:val="0024628A"/>
    <w:rsid w:val="0024790E"/>
    <w:rsid w:val="002501DE"/>
    <w:rsid w:val="0025152C"/>
    <w:rsid w:val="00255B10"/>
    <w:rsid w:val="00255E37"/>
    <w:rsid w:val="00256235"/>
    <w:rsid w:val="00257610"/>
    <w:rsid w:val="00260E0D"/>
    <w:rsid w:val="00261660"/>
    <w:rsid w:val="0026434C"/>
    <w:rsid w:val="002645BF"/>
    <w:rsid w:val="00270730"/>
    <w:rsid w:val="0027187B"/>
    <w:rsid w:val="0027248D"/>
    <w:rsid w:val="00274909"/>
    <w:rsid w:val="00274E8D"/>
    <w:rsid w:val="00275AFF"/>
    <w:rsid w:val="00282F37"/>
    <w:rsid w:val="00282F50"/>
    <w:rsid w:val="002868BA"/>
    <w:rsid w:val="00286B9F"/>
    <w:rsid w:val="00290BB4"/>
    <w:rsid w:val="00290D32"/>
    <w:rsid w:val="002932E5"/>
    <w:rsid w:val="0029534A"/>
    <w:rsid w:val="00295579"/>
    <w:rsid w:val="0029612C"/>
    <w:rsid w:val="00297B06"/>
    <w:rsid w:val="002A0012"/>
    <w:rsid w:val="002A539C"/>
    <w:rsid w:val="002A5FB7"/>
    <w:rsid w:val="002B0CF1"/>
    <w:rsid w:val="002B3729"/>
    <w:rsid w:val="002B6193"/>
    <w:rsid w:val="002B6330"/>
    <w:rsid w:val="002B6CC7"/>
    <w:rsid w:val="002C1D18"/>
    <w:rsid w:val="002C2F5A"/>
    <w:rsid w:val="002C3384"/>
    <w:rsid w:val="002C3981"/>
    <w:rsid w:val="002C4C86"/>
    <w:rsid w:val="002C4E66"/>
    <w:rsid w:val="002D007F"/>
    <w:rsid w:val="002D18F8"/>
    <w:rsid w:val="002D2B4E"/>
    <w:rsid w:val="002D52BD"/>
    <w:rsid w:val="002D58DE"/>
    <w:rsid w:val="002D6017"/>
    <w:rsid w:val="002D6D33"/>
    <w:rsid w:val="002D7537"/>
    <w:rsid w:val="002E5A2C"/>
    <w:rsid w:val="002E7208"/>
    <w:rsid w:val="002F0331"/>
    <w:rsid w:val="002F091E"/>
    <w:rsid w:val="002F2072"/>
    <w:rsid w:val="002F3AD5"/>
    <w:rsid w:val="002F4958"/>
    <w:rsid w:val="002F4A07"/>
    <w:rsid w:val="002F4A9F"/>
    <w:rsid w:val="002F553B"/>
    <w:rsid w:val="002F591C"/>
    <w:rsid w:val="002F606C"/>
    <w:rsid w:val="002F74F6"/>
    <w:rsid w:val="002F7C72"/>
    <w:rsid w:val="0030116B"/>
    <w:rsid w:val="00303F0C"/>
    <w:rsid w:val="003040E2"/>
    <w:rsid w:val="0030737D"/>
    <w:rsid w:val="00310CDA"/>
    <w:rsid w:val="00310CF2"/>
    <w:rsid w:val="0031242E"/>
    <w:rsid w:val="00313AC3"/>
    <w:rsid w:val="00313C7D"/>
    <w:rsid w:val="00315EBF"/>
    <w:rsid w:val="00317FCC"/>
    <w:rsid w:val="003268ED"/>
    <w:rsid w:val="00326AC0"/>
    <w:rsid w:val="00331A47"/>
    <w:rsid w:val="00331E62"/>
    <w:rsid w:val="003333A9"/>
    <w:rsid w:val="003335FF"/>
    <w:rsid w:val="00334581"/>
    <w:rsid w:val="00337571"/>
    <w:rsid w:val="0034018C"/>
    <w:rsid w:val="00340797"/>
    <w:rsid w:val="00341D72"/>
    <w:rsid w:val="00342BC4"/>
    <w:rsid w:val="003445D4"/>
    <w:rsid w:val="0034504E"/>
    <w:rsid w:val="00345CF2"/>
    <w:rsid w:val="003473E5"/>
    <w:rsid w:val="0035058E"/>
    <w:rsid w:val="00351A24"/>
    <w:rsid w:val="00353847"/>
    <w:rsid w:val="00355348"/>
    <w:rsid w:val="00356FF3"/>
    <w:rsid w:val="00360C6A"/>
    <w:rsid w:val="00363583"/>
    <w:rsid w:val="00363E33"/>
    <w:rsid w:val="0036480C"/>
    <w:rsid w:val="00364CC5"/>
    <w:rsid w:val="0036559D"/>
    <w:rsid w:val="00366051"/>
    <w:rsid w:val="0036621C"/>
    <w:rsid w:val="0036700D"/>
    <w:rsid w:val="00367A7F"/>
    <w:rsid w:val="00367EF8"/>
    <w:rsid w:val="0037034B"/>
    <w:rsid w:val="0037135E"/>
    <w:rsid w:val="0037140D"/>
    <w:rsid w:val="00372CB2"/>
    <w:rsid w:val="00373BA0"/>
    <w:rsid w:val="003743A8"/>
    <w:rsid w:val="0037597E"/>
    <w:rsid w:val="00381343"/>
    <w:rsid w:val="00381CCB"/>
    <w:rsid w:val="00381E72"/>
    <w:rsid w:val="00382C5C"/>
    <w:rsid w:val="00383670"/>
    <w:rsid w:val="00385440"/>
    <w:rsid w:val="0038645A"/>
    <w:rsid w:val="003879FA"/>
    <w:rsid w:val="0039156F"/>
    <w:rsid w:val="0039363B"/>
    <w:rsid w:val="00393A33"/>
    <w:rsid w:val="003958AD"/>
    <w:rsid w:val="003964E0"/>
    <w:rsid w:val="003968AC"/>
    <w:rsid w:val="003A01D9"/>
    <w:rsid w:val="003A1B13"/>
    <w:rsid w:val="003A2A0F"/>
    <w:rsid w:val="003A2D85"/>
    <w:rsid w:val="003A442E"/>
    <w:rsid w:val="003A4842"/>
    <w:rsid w:val="003A4860"/>
    <w:rsid w:val="003A55EE"/>
    <w:rsid w:val="003B23D8"/>
    <w:rsid w:val="003B2576"/>
    <w:rsid w:val="003B4178"/>
    <w:rsid w:val="003C0B03"/>
    <w:rsid w:val="003C2238"/>
    <w:rsid w:val="003C2E3A"/>
    <w:rsid w:val="003C34C8"/>
    <w:rsid w:val="003C496C"/>
    <w:rsid w:val="003C6019"/>
    <w:rsid w:val="003C6343"/>
    <w:rsid w:val="003D0D0C"/>
    <w:rsid w:val="003D1A0D"/>
    <w:rsid w:val="003D2D53"/>
    <w:rsid w:val="003D6CB4"/>
    <w:rsid w:val="003E0EA8"/>
    <w:rsid w:val="003E10BF"/>
    <w:rsid w:val="003E2414"/>
    <w:rsid w:val="003E4EC4"/>
    <w:rsid w:val="003E5B16"/>
    <w:rsid w:val="003F2CDD"/>
    <w:rsid w:val="003F3897"/>
    <w:rsid w:val="003F65AE"/>
    <w:rsid w:val="003F7381"/>
    <w:rsid w:val="00403463"/>
    <w:rsid w:val="00403FCF"/>
    <w:rsid w:val="00405A6A"/>
    <w:rsid w:val="00405F8F"/>
    <w:rsid w:val="00414016"/>
    <w:rsid w:val="004144DB"/>
    <w:rsid w:val="00415CEB"/>
    <w:rsid w:val="00415E47"/>
    <w:rsid w:val="004170C7"/>
    <w:rsid w:val="004207A4"/>
    <w:rsid w:val="004209A7"/>
    <w:rsid w:val="00421270"/>
    <w:rsid w:val="00422A8F"/>
    <w:rsid w:val="00425364"/>
    <w:rsid w:val="004317D2"/>
    <w:rsid w:val="00433202"/>
    <w:rsid w:val="004336CC"/>
    <w:rsid w:val="00433C4B"/>
    <w:rsid w:val="00436187"/>
    <w:rsid w:val="0043634D"/>
    <w:rsid w:val="00437F0E"/>
    <w:rsid w:val="004400BE"/>
    <w:rsid w:val="00442B50"/>
    <w:rsid w:val="00444AD6"/>
    <w:rsid w:val="00446CF0"/>
    <w:rsid w:val="00446CF3"/>
    <w:rsid w:val="00447061"/>
    <w:rsid w:val="004471AB"/>
    <w:rsid w:val="004510DE"/>
    <w:rsid w:val="0045354F"/>
    <w:rsid w:val="00460833"/>
    <w:rsid w:val="00460914"/>
    <w:rsid w:val="004609A3"/>
    <w:rsid w:val="004625C3"/>
    <w:rsid w:val="00463B1C"/>
    <w:rsid w:val="00464B83"/>
    <w:rsid w:val="00464CAE"/>
    <w:rsid w:val="004654FA"/>
    <w:rsid w:val="0046554E"/>
    <w:rsid w:val="00467A51"/>
    <w:rsid w:val="00470EC5"/>
    <w:rsid w:val="00471E35"/>
    <w:rsid w:val="004721F1"/>
    <w:rsid w:val="0047221F"/>
    <w:rsid w:val="00474427"/>
    <w:rsid w:val="004755CE"/>
    <w:rsid w:val="00475D70"/>
    <w:rsid w:val="00476720"/>
    <w:rsid w:val="00477A1E"/>
    <w:rsid w:val="00477BAB"/>
    <w:rsid w:val="0048212A"/>
    <w:rsid w:val="00482EDB"/>
    <w:rsid w:val="00483BCB"/>
    <w:rsid w:val="00484B47"/>
    <w:rsid w:val="00485D35"/>
    <w:rsid w:val="00485F26"/>
    <w:rsid w:val="00486BFE"/>
    <w:rsid w:val="00486DAF"/>
    <w:rsid w:val="0049124D"/>
    <w:rsid w:val="0049301F"/>
    <w:rsid w:val="0049374D"/>
    <w:rsid w:val="00494BD1"/>
    <w:rsid w:val="0049662C"/>
    <w:rsid w:val="004A5178"/>
    <w:rsid w:val="004A75B1"/>
    <w:rsid w:val="004A7FAE"/>
    <w:rsid w:val="004B37AC"/>
    <w:rsid w:val="004B7AF4"/>
    <w:rsid w:val="004C0606"/>
    <w:rsid w:val="004C0661"/>
    <w:rsid w:val="004C1291"/>
    <w:rsid w:val="004C4C2C"/>
    <w:rsid w:val="004C56BE"/>
    <w:rsid w:val="004C6AD3"/>
    <w:rsid w:val="004D3630"/>
    <w:rsid w:val="004D6A9C"/>
    <w:rsid w:val="004D7FAF"/>
    <w:rsid w:val="004E222A"/>
    <w:rsid w:val="004E330F"/>
    <w:rsid w:val="004E3DBE"/>
    <w:rsid w:val="004E4A62"/>
    <w:rsid w:val="004E4E6D"/>
    <w:rsid w:val="004E64C8"/>
    <w:rsid w:val="004E7CAD"/>
    <w:rsid w:val="004F078A"/>
    <w:rsid w:val="004F1EBB"/>
    <w:rsid w:val="004F2905"/>
    <w:rsid w:val="004F4439"/>
    <w:rsid w:val="004F4457"/>
    <w:rsid w:val="004F4EAC"/>
    <w:rsid w:val="004F610E"/>
    <w:rsid w:val="00500837"/>
    <w:rsid w:val="00502008"/>
    <w:rsid w:val="005029D9"/>
    <w:rsid w:val="00503283"/>
    <w:rsid w:val="0050491E"/>
    <w:rsid w:val="005118B6"/>
    <w:rsid w:val="00511F88"/>
    <w:rsid w:val="005135BC"/>
    <w:rsid w:val="0051370F"/>
    <w:rsid w:val="005156F2"/>
    <w:rsid w:val="00520329"/>
    <w:rsid w:val="0052298E"/>
    <w:rsid w:val="0052664D"/>
    <w:rsid w:val="00526EF8"/>
    <w:rsid w:val="00527DC4"/>
    <w:rsid w:val="005301FC"/>
    <w:rsid w:val="00532367"/>
    <w:rsid w:val="00532EE2"/>
    <w:rsid w:val="0053304D"/>
    <w:rsid w:val="005338A9"/>
    <w:rsid w:val="00536F15"/>
    <w:rsid w:val="005370F1"/>
    <w:rsid w:val="00540D9B"/>
    <w:rsid w:val="00540E78"/>
    <w:rsid w:val="00543650"/>
    <w:rsid w:val="005453B1"/>
    <w:rsid w:val="00545781"/>
    <w:rsid w:val="00550959"/>
    <w:rsid w:val="00550B46"/>
    <w:rsid w:val="00552438"/>
    <w:rsid w:val="005534E2"/>
    <w:rsid w:val="005554A1"/>
    <w:rsid w:val="00557B0F"/>
    <w:rsid w:val="00562720"/>
    <w:rsid w:val="00565B36"/>
    <w:rsid w:val="00566FAC"/>
    <w:rsid w:val="005746B6"/>
    <w:rsid w:val="005767B8"/>
    <w:rsid w:val="00576C25"/>
    <w:rsid w:val="005772EF"/>
    <w:rsid w:val="00582072"/>
    <w:rsid w:val="00582EC8"/>
    <w:rsid w:val="0058466E"/>
    <w:rsid w:val="0058508E"/>
    <w:rsid w:val="0058648B"/>
    <w:rsid w:val="00591076"/>
    <w:rsid w:val="00592B1C"/>
    <w:rsid w:val="0059376C"/>
    <w:rsid w:val="005960F3"/>
    <w:rsid w:val="005971DE"/>
    <w:rsid w:val="005A15FD"/>
    <w:rsid w:val="005A18ED"/>
    <w:rsid w:val="005A1CDB"/>
    <w:rsid w:val="005A32DD"/>
    <w:rsid w:val="005A34F0"/>
    <w:rsid w:val="005A4287"/>
    <w:rsid w:val="005A5448"/>
    <w:rsid w:val="005A69E5"/>
    <w:rsid w:val="005B02A7"/>
    <w:rsid w:val="005B368D"/>
    <w:rsid w:val="005B6CBD"/>
    <w:rsid w:val="005B6EA7"/>
    <w:rsid w:val="005C1222"/>
    <w:rsid w:val="005C596D"/>
    <w:rsid w:val="005C65BF"/>
    <w:rsid w:val="005C747E"/>
    <w:rsid w:val="005C74C2"/>
    <w:rsid w:val="005C7F31"/>
    <w:rsid w:val="005D12FA"/>
    <w:rsid w:val="005D146D"/>
    <w:rsid w:val="005D252C"/>
    <w:rsid w:val="005D3022"/>
    <w:rsid w:val="005D3809"/>
    <w:rsid w:val="005D3B20"/>
    <w:rsid w:val="005D641A"/>
    <w:rsid w:val="005E1904"/>
    <w:rsid w:val="005E1A01"/>
    <w:rsid w:val="005E29CC"/>
    <w:rsid w:val="005E2B40"/>
    <w:rsid w:val="005E40E0"/>
    <w:rsid w:val="005E6EB6"/>
    <w:rsid w:val="005F0103"/>
    <w:rsid w:val="005F23AE"/>
    <w:rsid w:val="005F353D"/>
    <w:rsid w:val="005F4107"/>
    <w:rsid w:val="005F6995"/>
    <w:rsid w:val="005F6B6F"/>
    <w:rsid w:val="005F7A4C"/>
    <w:rsid w:val="00601888"/>
    <w:rsid w:val="0060699E"/>
    <w:rsid w:val="006108A7"/>
    <w:rsid w:val="00613ED3"/>
    <w:rsid w:val="00614A4A"/>
    <w:rsid w:val="0061551E"/>
    <w:rsid w:val="00616B91"/>
    <w:rsid w:val="00617C81"/>
    <w:rsid w:val="00621589"/>
    <w:rsid w:val="006228F2"/>
    <w:rsid w:val="006264AB"/>
    <w:rsid w:val="00630D63"/>
    <w:rsid w:val="0063133E"/>
    <w:rsid w:val="00632705"/>
    <w:rsid w:val="00632DBB"/>
    <w:rsid w:val="00633608"/>
    <w:rsid w:val="00634E96"/>
    <w:rsid w:val="00636FAE"/>
    <w:rsid w:val="00640EA6"/>
    <w:rsid w:val="00642BA8"/>
    <w:rsid w:val="00643069"/>
    <w:rsid w:val="0064505E"/>
    <w:rsid w:val="00645AA3"/>
    <w:rsid w:val="0065143C"/>
    <w:rsid w:val="0065516A"/>
    <w:rsid w:val="00657DF6"/>
    <w:rsid w:val="006610BA"/>
    <w:rsid w:val="00661BCC"/>
    <w:rsid w:val="0066464D"/>
    <w:rsid w:val="006658CF"/>
    <w:rsid w:val="00665C97"/>
    <w:rsid w:val="0066636E"/>
    <w:rsid w:val="00666BD8"/>
    <w:rsid w:val="006677CE"/>
    <w:rsid w:val="0066792B"/>
    <w:rsid w:val="00672F07"/>
    <w:rsid w:val="00673C67"/>
    <w:rsid w:val="006753BA"/>
    <w:rsid w:val="006754DA"/>
    <w:rsid w:val="00676138"/>
    <w:rsid w:val="006771EE"/>
    <w:rsid w:val="00680DDA"/>
    <w:rsid w:val="006815B3"/>
    <w:rsid w:val="00681E7E"/>
    <w:rsid w:val="0068334B"/>
    <w:rsid w:val="00684972"/>
    <w:rsid w:val="00684A09"/>
    <w:rsid w:val="00686E7D"/>
    <w:rsid w:val="00687525"/>
    <w:rsid w:val="00687AE5"/>
    <w:rsid w:val="00690753"/>
    <w:rsid w:val="0069100B"/>
    <w:rsid w:val="00691C12"/>
    <w:rsid w:val="00691E7E"/>
    <w:rsid w:val="00692935"/>
    <w:rsid w:val="00692974"/>
    <w:rsid w:val="00693284"/>
    <w:rsid w:val="00695320"/>
    <w:rsid w:val="0069735E"/>
    <w:rsid w:val="006A0E5C"/>
    <w:rsid w:val="006A11E8"/>
    <w:rsid w:val="006A2FE9"/>
    <w:rsid w:val="006A572F"/>
    <w:rsid w:val="006A59CF"/>
    <w:rsid w:val="006A7432"/>
    <w:rsid w:val="006B00C4"/>
    <w:rsid w:val="006B11BC"/>
    <w:rsid w:val="006B54E5"/>
    <w:rsid w:val="006B7132"/>
    <w:rsid w:val="006B7278"/>
    <w:rsid w:val="006B739D"/>
    <w:rsid w:val="006C1DD7"/>
    <w:rsid w:val="006C2155"/>
    <w:rsid w:val="006C2FF6"/>
    <w:rsid w:val="006C4358"/>
    <w:rsid w:val="006C4A5B"/>
    <w:rsid w:val="006C4F9B"/>
    <w:rsid w:val="006C5C56"/>
    <w:rsid w:val="006C61F3"/>
    <w:rsid w:val="006C6B10"/>
    <w:rsid w:val="006C6D07"/>
    <w:rsid w:val="006C71C2"/>
    <w:rsid w:val="006C7EA4"/>
    <w:rsid w:val="006D0382"/>
    <w:rsid w:val="006D31A5"/>
    <w:rsid w:val="006D3696"/>
    <w:rsid w:val="006D4CF5"/>
    <w:rsid w:val="006D59D9"/>
    <w:rsid w:val="006E09AC"/>
    <w:rsid w:val="006E0F97"/>
    <w:rsid w:val="006E385A"/>
    <w:rsid w:val="006E5CAB"/>
    <w:rsid w:val="006E5F3E"/>
    <w:rsid w:val="006F21B5"/>
    <w:rsid w:val="006F2E25"/>
    <w:rsid w:val="006F3F6D"/>
    <w:rsid w:val="006F4086"/>
    <w:rsid w:val="006F4E94"/>
    <w:rsid w:val="006F532B"/>
    <w:rsid w:val="006F55D1"/>
    <w:rsid w:val="006F72EF"/>
    <w:rsid w:val="006F7624"/>
    <w:rsid w:val="00700C2E"/>
    <w:rsid w:val="00702360"/>
    <w:rsid w:val="00703D34"/>
    <w:rsid w:val="00704981"/>
    <w:rsid w:val="00704C9F"/>
    <w:rsid w:val="007114B7"/>
    <w:rsid w:val="00711C5E"/>
    <w:rsid w:val="007123B6"/>
    <w:rsid w:val="00712BDD"/>
    <w:rsid w:val="00713EFC"/>
    <w:rsid w:val="00715926"/>
    <w:rsid w:val="00715B71"/>
    <w:rsid w:val="00715C51"/>
    <w:rsid w:val="00716CE3"/>
    <w:rsid w:val="00717932"/>
    <w:rsid w:val="00721FB0"/>
    <w:rsid w:val="00722F8D"/>
    <w:rsid w:val="0072350B"/>
    <w:rsid w:val="007241F3"/>
    <w:rsid w:val="00724315"/>
    <w:rsid w:val="00724EA1"/>
    <w:rsid w:val="007263A6"/>
    <w:rsid w:val="00727BAC"/>
    <w:rsid w:val="00730A75"/>
    <w:rsid w:val="00733B6D"/>
    <w:rsid w:val="00734166"/>
    <w:rsid w:val="00741A6A"/>
    <w:rsid w:val="00742DD9"/>
    <w:rsid w:val="0074324C"/>
    <w:rsid w:val="00743DD1"/>
    <w:rsid w:val="00746056"/>
    <w:rsid w:val="00747857"/>
    <w:rsid w:val="00750D27"/>
    <w:rsid w:val="00750E87"/>
    <w:rsid w:val="00751751"/>
    <w:rsid w:val="007527E8"/>
    <w:rsid w:val="00752F5F"/>
    <w:rsid w:val="00755B72"/>
    <w:rsid w:val="00756CF9"/>
    <w:rsid w:val="00765269"/>
    <w:rsid w:val="00766B61"/>
    <w:rsid w:val="00766F28"/>
    <w:rsid w:val="007671B4"/>
    <w:rsid w:val="00767DCA"/>
    <w:rsid w:val="00771BB4"/>
    <w:rsid w:val="00771F18"/>
    <w:rsid w:val="0077212A"/>
    <w:rsid w:val="00772DFD"/>
    <w:rsid w:val="007735D9"/>
    <w:rsid w:val="0077492F"/>
    <w:rsid w:val="00775C38"/>
    <w:rsid w:val="00775FA1"/>
    <w:rsid w:val="0077623E"/>
    <w:rsid w:val="007770FB"/>
    <w:rsid w:val="0078085E"/>
    <w:rsid w:val="007829DA"/>
    <w:rsid w:val="00794955"/>
    <w:rsid w:val="007A1525"/>
    <w:rsid w:val="007A4299"/>
    <w:rsid w:val="007A5C12"/>
    <w:rsid w:val="007A5FB5"/>
    <w:rsid w:val="007A601D"/>
    <w:rsid w:val="007B30FF"/>
    <w:rsid w:val="007B3D54"/>
    <w:rsid w:val="007B3EBD"/>
    <w:rsid w:val="007B66BA"/>
    <w:rsid w:val="007B7654"/>
    <w:rsid w:val="007C0003"/>
    <w:rsid w:val="007C037E"/>
    <w:rsid w:val="007C03C3"/>
    <w:rsid w:val="007C067D"/>
    <w:rsid w:val="007C09DC"/>
    <w:rsid w:val="007C1E7A"/>
    <w:rsid w:val="007C4CEA"/>
    <w:rsid w:val="007C6CA8"/>
    <w:rsid w:val="007C6F1A"/>
    <w:rsid w:val="007C7AC4"/>
    <w:rsid w:val="007D0717"/>
    <w:rsid w:val="007D16DF"/>
    <w:rsid w:val="007D1C17"/>
    <w:rsid w:val="007D20A7"/>
    <w:rsid w:val="007D2B23"/>
    <w:rsid w:val="007D2D1A"/>
    <w:rsid w:val="007D312A"/>
    <w:rsid w:val="007D3ED2"/>
    <w:rsid w:val="007D4B5B"/>
    <w:rsid w:val="007D4FE6"/>
    <w:rsid w:val="007D6CF4"/>
    <w:rsid w:val="007D77A6"/>
    <w:rsid w:val="007E2613"/>
    <w:rsid w:val="007E3309"/>
    <w:rsid w:val="007E3A42"/>
    <w:rsid w:val="007E4640"/>
    <w:rsid w:val="007E7441"/>
    <w:rsid w:val="007F33A0"/>
    <w:rsid w:val="007F6A6A"/>
    <w:rsid w:val="00800113"/>
    <w:rsid w:val="00800F50"/>
    <w:rsid w:val="008024A7"/>
    <w:rsid w:val="008032F0"/>
    <w:rsid w:val="00803AFF"/>
    <w:rsid w:val="00803F6F"/>
    <w:rsid w:val="00805393"/>
    <w:rsid w:val="00810EC3"/>
    <w:rsid w:val="0081324F"/>
    <w:rsid w:val="00816301"/>
    <w:rsid w:val="00816AA0"/>
    <w:rsid w:val="00816F5B"/>
    <w:rsid w:val="008170C3"/>
    <w:rsid w:val="008214DF"/>
    <w:rsid w:val="00822C84"/>
    <w:rsid w:val="008234AB"/>
    <w:rsid w:val="00825E0E"/>
    <w:rsid w:val="00826820"/>
    <w:rsid w:val="00826A9E"/>
    <w:rsid w:val="00826E45"/>
    <w:rsid w:val="008302A7"/>
    <w:rsid w:val="008315B1"/>
    <w:rsid w:val="008321A9"/>
    <w:rsid w:val="00832524"/>
    <w:rsid w:val="00835B79"/>
    <w:rsid w:val="00835DA8"/>
    <w:rsid w:val="00840F49"/>
    <w:rsid w:val="0084259E"/>
    <w:rsid w:val="00843AE3"/>
    <w:rsid w:val="0084409E"/>
    <w:rsid w:val="0084704A"/>
    <w:rsid w:val="008475A2"/>
    <w:rsid w:val="00851F32"/>
    <w:rsid w:val="008523BE"/>
    <w:rsid w:val="00852BF3"/>
    <w:rsid w:val="00854F44"/>
    <w:rsid w:val="00861E93"/>
    <w:rsid w:val="0086210C"/>
    <w:rsid w:val="00862CF3"/>
    <w:rsid w:val="008659A6"/>
    <w:rsid w:val="00866A74"/>
    <w:rsid w:val="008671AC"/>
    <w:rsid w:val="00871F8D"/>
    <w:rsid w:val="0087229D"/>
    <w:rsid w:val="00872890"/>
    <w:rsid w:val="00872F3C"/>
    <w:rsid w:val="00873DAC"/>
    <w:rsid w:val="00874C20"/>
    <w:rsid w:val="00874EAB"/>
    <w:rsid w:val="00876B39"/>
    <w:rsid w:val="00877E80"/>
    <w:rsid w:val="00880209"/>
    <w:rsid w:val="008825F9"/>
    <w:rsid w:val="008828E4"/>
    <w:rsid w:val="008836BA"/>
    <w:rsid w:val="0088665D"/>
    <w:rsid w:val="00887ACD"/>
    <w:rsid w:val="0089105F"/>
    <w:rsid w:val="008912B7"/>
    <w:rsid w:val="008919EE"/>
    <w:rsid w:val="008927C3"/>
    <w:rsid w:val="008940D0"/>
    <w:rsid w:val="0089576A"/>
    <w:rsid w:val="00896F58"/>
    <w:rsid w:val="00897C38"/>
    <w:rsid w:val="00897D2F"/>
    <w:rsid w:val="00897F47"/>
    <w:rsid w:val="008A190F"/>
    <w:rsid w:val="008A27F0"/>
    <w:rsid w:val="008A5921"/>
    <w:rsid w:val="008A64B3"/>
    <w:rsid w:val="008B186F"/>
    <w:rsid w:val="008B2681"/>
    <w:rsid w:val="008B6212"/>
    <w:rsid w:val="008B780F"/>
    <w:rsid w:val="008C2744"/>
    <w:rsid w:val="008C2D9D"/>
    <w:rsid w:val="008C41FA"/>
    <w:rsid w:val="008C53BB"/>
    <w:rsid w:val="008C74BA"/>
    <w:rsid w:val="008C7815"/>
    <w:rsid w:val="008D2D2D"/>
    <w:rsid w:val="008D6592"/>
    <w:rsid w:val="008D7572"/>
    <w:rsid w:val="008D7FB2"/>
    <w:rsid w:val="008E1AEB"/>
    <w:rsid w:val="008E1DF3"/>
    <w:rsid w:val="008E3704"/>
    <w:rsid w:val="008E41D5"/>
    <w:rsid w:val="008E4220"/>
    <w:rsid w:val="008E6602"/>
    <w:rsid w:val="008E6AE0"/>
    <w:rsid w:val="008E70E9"/>
    <w:rsid w:val="008E7338"/>
    <w:rsid w:val="008F00CE"/>
    <w:rsid w:val="008F286F"/>
    <w:rsid w:val="008F35EC"/>
    <w:rsid w:val="008F4AC3"/>
    <w:rsid w:val="00901D45"/>
    <w:rsid w:val="0090278E"/>
    <w:rsid w:val="009028CE"/>
    <w:rsid w:val="00906270"/>
    <w:rsid w:val="009062F1"/>
    <w:rsid w:val="009079ED"/>
    <w:rsid w:val="00910D9A"/>
    <w:rsid w:val="009122AD"/>
    <w:rsid w:val="00913985"/>
    <w:rsid w:val="00913F9C"/>
    <w:rsid w:val="0091416B"/>
    <w:rsid w:val="00916AFC"/>
    <w:rsid w:val="00922E4A"/>
    <w:rsid w:val="00923F0B"/>
    <w:rsid w:val="00927630"/>
    <w:rsid w:val="009279D9"/>
    <w:rsid w:val="00933B84"/>
    <w:rsid w:val="00935574"/>
    <w:rsid w:val="0093622D"/>
    <w:rsid w:val="00937643"/>
    <w:rsid w:val="00941DC3"/>
    <w:rsid w:val="009425CA"/>
    <w:rsid w:val="009448D2"/>
    <w:rsid w:val="00945028"/>
    <w:rsid w:val="009454AC"/>
    <w:rsid w:val="009459F2"/>
    <w:rsid w:val="00945B11"/>
    <w:rsid w:val="00952500"/>
    <w:rsid w:val="00952A03"/>
    <w:rsid w:val="00953AA1"/>
    <w:rsid w:val="00954B25"/>
    <w:rsid w:val="009554FF"/>
    <w:rsid w:val="00956008"/>
    <w:rsid w:val="00956738"/>
    <w:rsid w:val="0096133C"/>
    <w:rsid w:val="00961D36"/>
    <w:rsid w:val="00963EF6"/>
    <w:rsid w:val="009643FA"/>
    <w:rsid w:val="009659E8"/>
    <w:rsid w:val="00966B50"/>
    <w:rsid w:val="00967122"/>
    <w:rsid w:val="0097066E"/>
    <w:rsid w:val="00971CE8"/>
    <w:rsid w:val="00971DDD"/>
    <w:rsid w:val="00972152"/>
    <w:rsid w:val="00973716"/>
    <w:rsid w:val="009758E5"/>
    <w:rsid w:val="00981D89"/>
    <w:rsid w:val="00982DD7"/>
    <w:rsid w:val="0098427C"/>
    <w:rsid w:val="00990724"/>
    <w:rsid w:val="0099230A"/>
    <w:rsid w:val="0099436D"/>
    <w:rsid w:val="009A393B"/>
    <w:rsid w:val="009A4181"/>
    <w:rsid w:val="009A7624"/>
    <w:rsid w:val="009A79A1"/>
    <w:rsid w:val="009A7A36"/>
    <w:rsid w:val="009B043D"/>
    <w:rsid w:val="009B05D8"/>
    <w:rsid w:val="009B0EA9"/>
    <w:rsid w:val="009B2064"/>
    <w:rsid w:val="009B2DD8"/>
    <w:rsid w:val="009B5DD5"/>
    <w:rsid w:val="009B6AC2"/>
    <w:rsid w:val="009B6E58"/>
    <w:rsid w:val="009B782D"/>
    <w:rsid w:val="009C0FFE"/>
    <w:rsid w:val="009C2FDD"/>
    <w:rsid w:val="009C33DC"/>
    <w:rsid w:val="009C4435"/>
    <w:rsid w:val="009C4888"/>
    <w:rsid w:val="009C5415"/>
    <w:rsid w:val="009D1571"/>
    <w:rsid w:val="009D2482"/>
    <w:rsid w:val="009D2BA6"/>
    <w:rsid w:val="009D4035"/>
    <w:rsid w:val="009D502D"/>
    <w:rsid w:val="009D51AC"/>
    <w:rsid w:val="009E1656"/>
    <w:rsid w:val="009E4279"/>
    <w:rsid w:val="009E6985"/>
    <w:rsid w:val="009E7194"/>
    <w:rsid w:val="009E7B4D"/>
    <w:rsid w:val="009F05A9"/>
    <w:rsid w:val="009F2CEA"/>
    <w:rsid w:val="009F3EE5"/>
    <w:rsid w:val="009F4123"/>
    <w:rsid w:val="009F52BE"/>
    <w:rsid w:val="00A0331F"/>
    <w:rsid w:val="00A03DF0"/>
    <w:rsid w:val="00A05E23"/>
    <w:rsid w:val="00A1158F"/>
    <w:rsid w:val="00A12925"/>
    <w:rsid w:val="00A13481"/>
    <w:rsid w:val="00A14F40"/>
    <w:rsid w:val="00A16329"/>
    <w:rsid w:val="00A16D0C"/>
    <w:rsid w:val="00A20DB9"/>
    <w:rsid w:val="00A216A1"/>
    <w:rsid w:val="00A21E59"/>
    <w:rsid w:val="00A23850"/>
    <w:rsid w:val="00A26CCD"/>
    <w:rsid w:val="00A27CB6"/>
    <w:rsid w:val="00A31549"/>
    <w:rsid w:val="00A31C7F"/>
    <w:rsid w:val="00A31E31"/>
    <w:rsid w:val="00A32509"/>
    <w:rsid w:val="00A35071"/>
    <w:rsid w:val="00A35485"/>
    <w:rsid w:val="00A357DC"/>
    <w:rsid w:val="00A41815"/>
    <w:rsid w:val="00A423AE"/>
    <w:rsid w:val="00A45D72"/>
    <w:rsid w:val="00A466A0"/>
    <w:rsid w:val="00A517D3"/>
    <w:rsid w:val="00A51A32"/>
    <w:rsid w:val="00A523EA"/>
    <w:rsid w:val="00A52682"/>
    <w:rsid w:val="00A56609"/>
    <w:rsid w:val="00A57452"/>
    <w:rsid w:val="00A66E88"/>
    <w:rsid w:val="00A66FF8"/>
    <w:rsid w:val="00A72785"/>
    <w:rsid w:val="00A73787"/>
    <w:rsid w:val="00A75B18"/>
    <w:rsid w:val="00A76FB2"/>
    <w:rsid w:val="00A7766B"/>
    <w:rsid w:val="00A77C08"/>
    <w:rsid w:val="00A77D0A"/>
    <w:rsid w:val="00A8028F"/>
    <w:rsid w:val="00A80C2F"/>
    <w:rsid w:val="00A80F71"/>
    <w:rsid w:val="00A837CA"/>
    <w:rsid w:val="00A83808"/>
    <w:rsid w:val="00A83D0D"/>
    <w:rsid w:val="00A841C4"/>
    <w:rsid w:val="00A84D65"/>
    <w:rsid w:val="00A8592A"/>
    <w:rsid w:val="00A87473"/>
    <w:rsid w:val="00A909CF"/>
    <w:rsid w:val="00A9475F"/>
    <w:rsid w:val="00A947B9"/>
    <w:rsid w:val="00A94BCC"/>
    <w:rsid w:val="00AA0420"/>
    <w:rsid w:val="00AA1219"/>
    <w:rsid w:val="00AA2E23"/>
    <w:rsid w:val="00AA3BDF"/>
    <w:rsid w:val="00AA7F3E"/>
    <w:rsid w:val="00AA7F93"/>
    <w:rsid w:val="00AB0CBD"/>
    <w:rsid w:val="00AB0F50"/>
    <w:rsid w:val="00AB1569"/>
    <w:rsid w:val="00AB5232"/>
    <w:rsid w:val="00AB7B1E"/>
    <w:rsid w:val="00AC00D3"/>
    <w:rsid w:val="00AC09D8"/>
    <w:rsid w:val="00AC24BD"/>
    <w:rsid w:val="00AD1D3F"/>
    <w:rsid w:val="00AD3ED6"/>
    <w:rsid w:val="00AE4B52"/>
    <w:rsid w:val="00AE4BD8"/>
    <w:rsid w:val="00AF134B"/>
    <w:rsid w:val="00AF1F4C"/>
    <w:rsid w:val="00AF246B"/>
    <w:rsid w:val="00AF28A2"/>
    <w:rsid w:val="00AF401D"/>
    <w:rsid w:val="00AF4E63"/>
    <w:rsid w:val="00AF5265"/>
    <w:rsid w:val="00AF52C3"/>
    <w:rsid w:val="00B01B97"/>
    <w:rsid w:val="00B02C4F"/>
    <w:rsid w:val="00B03D19"/>
    <w:rsid w:val="00B04F47"/>
    <w:rsid w:val="00B06B62"/>
    <w:rsid w:val="00B120A3"/>
    <w:rsid w:val="00B1331A"/>
    <w:rsid w:val="00B139A6"/>
    <w:rsid w:val="00B1572C"/>
    <w:rsid w:val="00B15C0F"/>
    <w:rsid w:val="00B20BEA"/>
    <w:rsid w:val="00B21167"/>
    <w:rsid w:val="00B22423"/>
    <w:rsid w:val="00B22EE7"/>
    <w:rsid w:val="00B247CD"/>
    <w:rsid w:val="00B25824"/>
    <w:rsid w:val="00B26E1A"/>
    <w:rsid w:val="00B27CD0"/>
    <w:rsid w:val="00B27D0F"/>
    <w:rsid w:val="00B27FE2"/>
    <w:rsid w:val="00B3111D"/>
    <w:rsid w:val="00B31347"/>
    <w:rsid w:val="00B338AB"/>
    <w:rsid w:val="00B34ED1"/>
    <w:rsid w:val="00B377E3"/>
    <w:rsid w:val="00B417FF"/>
    <w:rsid w:val="00B42CA9"/>
    <w:rsid w:val="00B43938"/>
    <w:rsid w:val="00B44780"/>
    <w:rsid w:val="00B46EFB"/>
    <w:rsid w:val="00B47268"/>
    <w:rsid w:val="00B50C60"/>
    <w:rsid w:val="00B53574"/>
    <w:rsid w:val="00B54A4D"/>
    <w:rsid w:val="00B57360"/>
    <w:rsid w:val="00B608DC"/>
    <w:rsid w:val="00B642E5"/>
    <w:rsid w:val="00B66A25"/>
    <w:rsid w:val="00B67134"/>
    <w:rsid w:val="00B6793C"/>
    <w:rsid w:val="00B70E54"/>
    <w:rsid w:val="00B7337E"/>
    <w:rsid w:val="00B73AB4"/>
    <w:rsid w:val="00B74E1C"/>
    <w:rsid w:val="00B756BD"/>
    <w:rsid w:val="00B767B7"/>
    <w:rsid w:val="00B806A4"/>
    <w:rsid w:val="00B80D49"/>
    <w:rsid w:val="00B8121C"/>
    <w:rsid w:val="00B81753"/>
    <w:rsid w:val="00B81DB3"/>
    <w:rsid w:val="00B82371"/>
    <w:rsid w:val="00B83DDD"/>
    <w:rsid w:val="00B8411D"/>
    <w:rsid w:val="00B8745E"/>
    <w:rsid w:val="00B912B6"/>
    <w:rsid w:val="00B94536"/>
    <w:rsid w:val="00B94A65"/>
    <w:rsid w:val="00B94FF2"/>
    <w:rsid w:val="00B9508D"/>
    <w:rsid w:val="00B96EEF"/>
    <w:rsid w:val="00BA06AB"/>
    <w:rsid w:val="00BA15AC"/>
    <w:rsid w:val="00BA5124"/>
    <w:rsid w:val="00BA55FC"/>
    <w:rsid w:val="00BA7D4B"/>
    <w:rsid w:val="00BB10DC"/>
    <w:rsid w:val="00BB29A4"/>
    <w:rsid w:val="00BB2E5B"/>
    <w:rsid w:val="00BB3E01"/>
    <w:rsid w:val="00BB4FF5"/>
    <w:rsid w:val="00BB7032"/>
    <w:rsid w:val="00BB7EB0"/>
    <w:rsid w:val="00BC3101"/>
    <w:rsid w:val="00BC3A56"/>
    <w:rsid w:val="00BC7AC2"/>
    <w:rsid w:val="00BC7DF4"/>
    <w:rsid w:val="00BD1394"/>
    <w:rsid w:val="00BD29D2"/>
    <w:rsid w:val="00BD416B"/>
    <w:rsid w:val="00BD6449"/>
    <w:rsid w:val="00BD6DA4"/>
    <w:rsid w:val="00BD7FFD"/>
    <w:rsid w:val="00BE1913"/>
    <w:rsid w:val="00BE24F1"/>
    <w:rsid w:val="00BE299D"/>
    <w:rsid w:val="00BE3FF3"/>
    <w:rsid w:val="00BE6314"/>
    <w:rsid w:val="00BE6A9D"/>
    <w:rsid w:val="00BE6CD8"/>
    <w:rsid w:val="00BE7C7F"/>
    <w:rsid w:val="00BF6B8A"/>
    <w:rsid w:val="00BF78F9"/>
    <w:rsid w:val="00C00ED7"/>
    <w:rsid w:val="00C0189D"/>
    <w:rsid w:val="00C06082"/>
    <w:rsid w:val="00C06F4A"/>
    <w:rsid w:val="00C07B99"/>
    <w:rsid w:val="00C07F62"/>
    <w:rsid w:val="00C111CF"/>
    <w:rsid w:val="00C12674"/>
    <w:rsid w:val="00C16EDF"/>
    <w:rsid w:val="00C21413"/>
    <w:rsid w:val="00C21452"/>
    <w:rsid w:val="00C21F09"/>
    <w:rsid w:val="00C22226"/>
    <w:rsid w:val="00C24370"/>
    <w:rsid w:val="00C25F79"/>
    <w:rsid w:val="00C265C6"/>
    <w:rsid w:val="00C300BD"/>
    <w:rsid w:val="00C3021B"/>
    <w:rsid w:val="00C302AD"/>
    <w:rsid w:val="00C3073A"/>
    <w:rsid w:val="00C3186E"/>
    <w:rsid w:val="00C33501"/>
    <w:rsid w:val="00C33B9B"/>
    <w:rsid w:val="00C33F87"/>
    <w:rsid w:val="00C358B9"/>
    <w:rsid w:val="00C411DF"/>
    <w:rsid w:val="00C41831"/>
    <w:rsid w:val="00C436E4"/>
    <w:rsid w:val="00C43C5E"/>
    <w:rsid w:val="00C442BD"/>
    <w:rsid w:val="00C45900"/>
    <w:rsid w:val="00C47379"/>
    <w:rsid w:val="00C4795A"/>
    <w:rsid w:val="00C47C88"/>
    <w:rsid w:val="00C53CD5"/>
    <w:rsid w:val="00C54C1B"/>
    <w:rsid w:val="00C5502F"/>
    <w:rsid w:val="00C556AC"/>
    <w:rsid w:val="00C5739B"/>
    <w:rsid w:val="00C57C97"/>
    <w:rsid w:val="00C60309"/>
    <w:rsid w:val="00C616A1"/>
    <w:rsid w:val="00C62800"/>
    <w:rsid w:val="00C64D16"/>
    <w:rsid w:val="00C67FD6"/>
    <w:rsid w:val="00C70C0C"/>
    <w:rsid w:val="00C72201"/>
    <w:rsid w:val="00C72FE9"/>
    <w:rsid w:val="00C751FF"/>
    <w:rsid w:val="00C755DE"/>
    <w:rsid w:val="00C77E07"/>
    <w:rsid w:val="00C8076D"/>
    <w:rsid w:val="00C8146A"/>
    <w:rsid w:val="00C82355"/>
    <w:rsid w:val="00C841EF"/>
    <w:rsid w:val="00C8761B"/>
    <w:rsid w:val="00C87BAF"/>
    <w:rsid w:val="00C909F9"/>
    <w:rsid w:val="00C9148F"/>
    <w:rsid w:val="00C919F8"/>
    <w:rsid w:val="00C92F7F"/>
    <w:rsid w:val="00C93C9D"/>
    <w:rsid w:val="00C940C5"/>
    <w:rsid w:val="00C94205"/>
    <w:rsid w:val="00C94C7B"/>
    <w:rsid w:val="00C94EAC"/>
    <w:rsid w:val="00C963BE"/>
    <w:rsid w:val="00C96F78"/>
    <w:rsid w:val="00CA00C8"/>
    <w:rsid w:val="00CA09CC"/>
    <w:rsid w:val="00CA0FCF"/>
    <w:rsid w:val="00CA194F"/>
    <w:rsid w:val="00CA1FF4"/>
    <w:rsid w:val="00CA2D59"/>
    <w:rsid w:val="00CA4419"/>
    <w:rsid w:val="00CA455A"/>
    <w:rsid w:val="00CA5B6E"/>
    <w:rsid w:val="00CA799E"/>
    <w:rsid w:val="00CB09D1"/>
    <w:rsid w:val="00CB1598"/>
    <w:rsid w:val="00CB2166"/>
    <w:rsid w:val="00CB319A"/>
    <w:rsid w:val="00CB5069"/>
    <w:rsid w:val="00CB517A"/>
    <w:rsid w:val="00CC16C2"/>
    <w:rsid w:val="00CC5171"/>
    <w:rsid w:val="00CD0A91"/>
    <w:rsid w:val="00CD0F94"/>
    <w:rsid w:val="00CD1ABC"/>
    <w:rsid w:val="00CD4285"/>
    <w:rsid w:val="00CD5F16"/>
    <w:rsid w:val="00CD6D79"/>
    <w:rsid w:val="00CD7706"/>
    <w:rsid w:val="00CE1643"/>
    <w:rsid w:val="00CE3617"/>
    <w:rsid w:val="00CE4EBF"/>
    <w:rsid w:val="00CE6D72"/>
    <w:rsid w:val="00CE7785"/>
    <w:rsid w:val="00CF0720"/>
    <w:rsid w:val="00CF1D03"/>
    <w:rsid w:val="00CF5465"/>
    <w:rsid w:val="00CF699F"/>
    <w:rsid w:val="00CF70B9"/>
    <w:rsid w:val="00CF7EAC"/>
    <w:rsid w:val="00D00DDA"/>
    <w:rsid w:val="00D03683"/>
    <w:rsid w:val="00D05D86"/>
    <w:rsid w:val="00D0626A"/>
    <w:rsid w:val="00D07101"/>
    <w:rsid w:val="00D07A77"/>
    <w:rsid w:val="00D1101A"/>
    <w:rsid w:val="00D12174"/>
    <w:rsid w:val="00D13FB4"/>
    <w:rsid w:val="00D161DE"/>
    <w:rsid w:val="00D16BC8"/>
    <w:rsid w:val="00D203CB"/>
    <w:rsid w:val="00D22D85"/>
    <w:rsid w:val="00D22F1C"/>
    <w:rsid w:val="00D24531"/>
    <w:rsid w:val="00D26868"/>
    <w:rsid w:val="00D274C2"/>
    <w:rsid w:val="00D27651"/>
    <w:rsid w:val="00D276FF"/>
    <w:rsid w:val="00D33028"/>
    <w:rsid w:val="00D33C7E"/>
    <w:rsid w:val="00D346C2"/>
    <w:rsid w:val="00D34D15"/>
    <w:rsid w:val="00D358FC"/>
    <w:rsid w:val="00D37284"/>
    <w:rsid w:val="00D443BF"/>
    <w:rsid w:val="00D45445"/>
    <w:rsid w:val="00D458B2"/>
    <w:rsid w:val="00D45E91"/>
    <w:rsid w:val="00D46BE9"/>
    <w:rsid w:val="00D50FD0"/>
    <w:rsid w:val="00D52471"/>
    <w:rsid w:val="00D5449B"/>
    <w:rsid w:val="00D55856"/>
    <w:rsid w:val="00D55D6B"/>
    <w:rsid w:val="00D60136"/>
    <w:rsid w:val="00D61216"/>
    <w:rsid w:val="00D61D75"/>
    <w:rsid w:val="00D62374"/>
    <w:rsid w:val="00D63116"/>
    <w:rsid w:val="00D63BE5"/>
    <w:rsid w:val="00D646E8"/>
    <w:rsid w:val="00D653C3"/>
    <w:rsid w:val="00D654B3"/>
    <w:rsid w:val="00D65D75"/>
    <w:rsid w:val="00D67331"/>
    <w:rsid w:val="00D7083D"/>
    <w:rsid w:val="00D7246E"/>
    <w:rsid w:val="00D743DC"/>
    <w:rsid w:val="00D75509"/>
    <w:rsid w:val="00D769B7"/>
    <w:rsid w:val="00D814DE"/>
    <w:rsid w:val="00D815D4"/>
    <w:rsid w:val="00D81AD2"/>
    <w:rsid w:val="00D833C0"/>
    <w:rsid w:val="00D8542A"/>
    <w:rsid w:val="00D9024A"/>
    <w:rsid w:val="00D919DB"/>
    <w:rsid w:val="00D934EA"/>
    <w:rsid w:val="00D93ED5"/>
    <w:rsid w:val="00DA3120"/>
    <w:rsid w:val="00DA3BCE"/>
    <w:rsid w:val="00DA5D24"/>
    <w:rsid w:val="00DA6558"/>
    <w:rsid w:val="00DA6B17"/>
    <w:rsid w:val="00DA747D"/>
    <w:rsid w:val="00DB1BD6"/>
    <w:rsid w:val="00DB33B7"/>
    <w:rsid w:val="00DB4B1C"/>
    <w:rsid w:val="00DB58F7"/>
    <w:rsid w:val="00DB63CA"/>
    <w:rsid w:val="00DC043A"/>
    <w:rsid w:val="00DC0B0A"/>
    <w:rsid w:val="00DC1353"/>
    <w:rsid w:val="00DC328D"/>
    <w:rsid w:val="00DC5C92"/>
    <w:rsid w:val="00DC629A"/>
    <w:rsid w:val="00DC77D0"/>
    <w:rsid w:val="00DD03AC"/>
    <w:rsid w:val="00DD09FF"/>
    <w:rsid w:val="00DD1799"/>
    <w:rsid w:val="00DD344A"/>
    <w:rsid w:val="00DD4971"/>
    <w:rsid w:val="00DD5D72"/>
    <w:rsid w:val="00DD6DDF"/>
    <w:rsid w:val="00DE1E9F"/>
    <w:rsid w:val="00DE279F"/>
    <w:rsid w:val="00DE4052"/>
    <w:rsid w:val="00DE440E"/>
    <w:rsid w:val="00DE44CE"/>
    <w:rsid w:val="00DE5A57"/>
    <w:rsid w:val="00DE5B76"/>
    <w:rsid w:val="00DE6DC1"/>
    <w:rsid w:val="00DF0CC5"/>
    <w:rsid w:val="00DF1454"/>
    <w:rsid w:val="00DF1912"/>
    <w:rsid w:val="00DF2055"/>
    <w:rsid w:val="00DF419D"/>
    <w:rsid w:val="00DF6762"/>
    <w:rsid w:val="00DF7BE4"/>
    <w:rsid w:val="00E0133A"/>
    <w:rsid w:val="00E02D06"/>
    <w:rsid w:val="00E0393F"/>
    <w:rsid w:val="00E03AD7"/>
    <w:rsid w:val="00E04073"/>
    <w:rsid w:val="00E0506B"/>
    <w:rsid w:val="00E0536F"/>
    <w:rsid w:val="00E1231F"/>
    <w:rsid w:val="00E1277A"/>
    <w:rsid w:val="00E12939"/>
    <w:rsid w:val="00E13426"/>
    <w:rsid w:val="00E1401A"/>
    <w:rsid w:val="00E141B5"/>
    <w:rsid w:val="00E1559B"/>
    <w:rsid w:val="00E22933"/>
    <w:rsid w:val="00E24415"/>
    <w:rsid w:val="00E25005"/>
    <w:rsid w:val="00E26285"/>
    <w:rsid w:val="00E26E78"/>
    <w:rsid w:val="00E27F6E"/>
    <w:rsid w:val="00E33263"/>
    <w:rsid w:val="00E33BEB"/>
    <w:rsid w:val="00E34163"/>
    <w:rsid w:val="00E34375"/>
    <w:rsid w:val="00E3641C"/>
    <w:rsid w:val="00E417BB"/>
    <w:rsid w:val="00E421AA"/>
    <w:rsid w:val="00E43167"/>
    <w:rsid w:val="00E438AF"/>
    <w:rsid w:val="00E45479"/>
    <w:rsid w:val="00E50612"/>
    <w:rsid w:val="00E51F38"/>
    <w:rsid w:val="00E52034"/>
    <w:rsid w:val="00E563B7"/>
    <w:rsid w:val="00E56AEC"/>
    <w:rsid w:val="00E56BA4"/>
    <w:rsid w:val="00E56F83"/>
    <w:rsid w:val="00E60654"/>
    <w:rsid w:val="00E60A42"/>
    <w:rsid w:val="00E61499"/>
    <w:rsid w:val="00E63C8C"/>
    <w:rsid w:val="00E67728"/>
    <w:rsid w:val="00E67766"/>
    <w:rsid w:val="00E704FE"/>
    <w:rsid w:val="00E7155C"/>
    <w:rsid w:val="00E7185A"/>
    <w:rsid w:val="00E722D7"/>
    <w:rsid w:val="00E735B2"/>
    <w:rsid w:val="00E738EE"/>
    <w:rsid w:val="00E73DB7"/>
    <w:rsid w:val="00E743FC"/>
    <w:rsid w:val="00E75078"/>
    <w:rsid w:val="00E75111"/>
    <w:rsid w:val="00E75F13"/>
    <w:rsid w:val="00E76455"/>
    <w:rsid w:val="00E80BBE"/>
    <w:rsid w:val="00E8177B"/>
    <w:rsid w:val="00E82B4B"/>
    <w:rsid w:val="00E835B2"/>
    <w:rsid w:val="00E837CF"/>
    <w:rsid w:val="00E8478D"/>
    <w:rsid w:val="00E8558F"/>
    <w:rsid w:val="00E909F5"/>
    <w:rsid w:val="00E90A05"/>
    <w:rsid w:val="00E91977"/>
    <w:rsid w:val="00E92398"/>
    <w:rsid w:val="00E92B0F"/>
    <w:rsid w:val="00E92DC0"/>
    <w:rsid w:val="00E94E57"/>
    <w:rsid w:val="00E952A0"/>
    <w:rsid w:val="00E97263"/>
    <w:rsid w:val="00EA264B"/>
    <w:rsid w:val="00EA2D80"/>
    <w:rsid w:val="00EA491B"/>
    <w:rsid w:val="00EA5E3D"/>
    <w:rsid w:val="00EA713E"/>
    <w:rsid w:val="00EB0D13"/>
    <w:rsid w:val="00EB116C"/>
    <w:rsid w:val="00EB2C07"/>
    <w:rsid w:val="00EB5A62"/>
    <w:rsid w:val="00EB5B2D"/>
    <w:rsid w:val="00EB6B54"/>
    <w:rsid w:val="00EC1E2E"/>
    <w:rsid w:val="00EC286E"/>
    <w:rsid w:val="00EC5483"/>
    <w:rsid w:val="00EC60B2"/>
    <w:rsid w:val="00EC772A"/>
    <w:rsid w:val="00ED177F"/>
    <w:rsid w:val="00ED235F"/>
    <w:rsid w:val="00ED45AD"/>
    <w:rsid w:val="00ED4D2D"/>
    <w:rsid w:val="00ED7DB3"/>
    <w:rsid w:val="00EE1076"/>
    <w:rsid w:val="00EE13BA"/>
    <w:rsid w:val="00EE1A27"/>
    <w:rsid w:val="00EE6C54"/>
    <w:rsid w:val="00EE6E57"/>
    <w:rsid w:val="00EE716E"/>
    <w:rsid w:val="00EE729A"/>
    <w:rsid w:val="00EF5C42"/>
    <w:rsid w:val="00EF7363"/>
    <w:rsid w:val="00F014C8"/>
    <w:rsid w:val="00F041BB"/>
    <w:rsid w:val="00F04B90"/>
    <w:rsid w:val="00F05F3E"/>
    <w:rsid w:val="00F07FB0"/>
    <w:rsid w:val="00F10102"/>
    <w:rsid w:val="00F103FD"/>
    <w:rsid w:val="00F10ADE"/>
    <w:rsid w:val="00F10D1F"/>
    <w:rsid w:val="00F11A65"/>
    <w:rsid w:val="00F1320C"/>
    <w:rsid w:val="00F14066"/>
    <w:rsid w:val="00F14209"/>
    <w:rsid w:val="00F158AE"/>
    <w:rsid w:val="00F15F82"/>
    <w:rsid w:val="00F17867"/>
    <w:rsid w:val="00F231D4"/>
    <w:rsid w:val="00F24CFA"/>
    <w:rsid w:val="00F25AD5"/>
    <w:rsid w:val="00F2675E"/>
    <w:rsid w:val="00F313BE"/>
    <w:rsid w:val="00F36BC1"/>
    <w:rsid w:val="00F36C7B"/>
    <w:rsid w:val="00F37DBD"/>
    <w:rsid w:val="00F42D00"/>
    <w:rsid w:val="00F448C9"/>
    <w:rsid w:val="00F44C3F"/>
    <w:rsid w:val="00F46271"/>
    <w:rsid w:val="00F46315"/>
    <w:rsid w:val="00F47413"/>
    <w:rsid w:val="00F520CC"/>
    <w:rsid w:val="00F54017"/>
    <w:rsid w:val="00F57CDE"/>
    <w:rsid w:val="00F60054"/>
    <w:rsid w:val="00F62456"/>
    <w:rsid w:val="00F62FA8"/>
    <w:rsid w:val="00F64A55"/>
    <w:rsid w:val="00F6630C"/>
    <w:rsid w:val="00F66392"/>
    <w:rsid w:val="00F67E80"/>
    <w:rsid w:val="00F709CF"/>
    <w:rsid w:val="00F717F0"/>
    <w:rsid w:val="00F71F70"/>
    <w:rsid w:val="00F73CC4"/>
    <w:rsid w:val="00F74A00"/>
    <w:rsid w:val="00F75B85"/>
    <w:rsid w:val="00F760F5"/>
    <w:rsid w:val="00F76F0D"/>
    <w:rsid w:val="00F83E8B"/>
    <w:rsid w:val="00F849F1"/>
    <w:rsid w:val="00F86456"/>
    <w:rsid w:val="00F87DB9"/>
    <w:rsid w:val="00F92BBE"/>
    <w:rsid w:val="00F935FA"/>
    <w:rsid w:val="00FA0353"/>
    <w:rsid w:val="00FA0A31"/>
    <w:rsid w:val="00FA2AAB"/>
    <w:rsid w:val="00FA442A"/>
    <w:rsid w:val="00FB01FD"/>
    <w:rsid w:val="00FB22DA"/>
    <w:rsid w:val="00FB6494"/>
    <w:rsid w:val="00FC1CCB"/>
    <w:rsid w:val="00FC24B1"/>
    <w:rsid w:val="00FC2EFA"/>
    <w:rsid w:val="00FC57C8"/>
    <w:rsid w:val="00FD1620"/>
    <w:rsid w:val="00FD2049"/>
    <w:rsid w:val="00FD20AD"/>
    <w:rsid w:val="00FD2473"/>
    <w:rsid w:val="00FD34DC"/>
    <w:rsid w:val="00FD5409"/>
    <w:rsid w:val="00FD57AC"/>
    <w:rsid w:val="00FD5CA2"/>
    <w:rsid w:val="00FD6D8B"/>
    <w:rsid w:val="00FD7C6E"/>
    <w:rsid w:val="00FE0BD6"/>
    <w:rsid w:val="00FE108D"/>
    <w:rsid w:val="00FE27BC"/>
    <w:rsid w:val="00FE2924"/>
    <w:rsid w:val="00FE7AC5"/>
    <w:rsid w:val="00FF069F"/>
    <w:rsid w:val="00FF23CD"/>
    <w:rsid w:val="00FF3A21"/>
    <w:rsid w:val="00FF440C"/>
    <w:rsid w:val="00FF59D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89FA8"/>
  <w15:docId w15:val="{5DD941D8-09A9-411F-ADC4-0D5EF33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DA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2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5D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D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09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6B"/>
    <w:pPr>
      <w:spacing w:after="60"/>
      <w:ind w:left="720"/>
      <w:jc w:val="both"/>
    </w:pPr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55D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minbutton-blue">
    <w:name w:val="adminbutton-blue"/>
    <w:basedOn w:val="DefaultParagraphFont"/>
    <w:rsid w:val="00D55D6B"/>
  </w:style>
  <w:style w:type="character" w:styleId="Hyperlink">
    <w:name w:val="Hyperlink"/>
    <w:basedOn w:val="DefaultParagraphFont"/>
    <w:uiPriority w:val="99"/>
    <w:semiHidden/>
    <w:unhideWhenUsed/>
    <w:rsid w:val="00D55D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1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0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07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note Text Quote"/>
    <w:basedOn w:val="Normal"/>
    <w:link w:val="FootnoteTextChar"/>
    <w:uiPriority w:val="99"/>
    <w:unhideWhenUsed/>
    <w:rsid w:val="000F077D"/>
    <w:rPr>
      <w:sz w:val="20"/>
      <w:szCs w:val="20"/>
    </w:rPr>
  </w:style>
  <w:style w:type="character" w:customStyle="1" w:styleId="FootnoteTextChar">
    <w:name w:val="Footnote Text Char"/>
    <w:aliases w:val="Footnote Text Quote Char"/>
    <w:basedOn w:val="DefaultParagraphFont"/>
    <w:link w:val="FootnoteText"/>
    <w:uiPriority w:val="99"/>
    <w:rsid w:val="000F07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F07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D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0C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0C0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0C0C"/>
    <w:rPr>
      <w:vertAlign w:val="superscript"/>
    </w:rPr>
  </w:style>
  <w:style w:type="paragraph" w:styleId="Revision">
    <w:name w:val="Revision"/>
    <w:hidden/>
    <w:uiPriority w:val="99"/>
    <w:semiHidden/>
    <w:rsid w:val="0036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D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letext">
    <w:name w:val="Table text"/>
    <w:basedOn w:val="Normal"/>
    <w:rsid w:val="00822C84"/>
    <w:rPr>
      <w:rFonts w:ascii="Arial" w:hAnsi="Arial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C09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9B2DD8"/>
    <w:pPr>
      <w:spacing w:after="0" w:line="240" w:lineRule="auto"/>
      <w:jc w:val="both"/>
    </w:pPr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313C7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475A2"/>
    <w:rPr>
      <w:color w:val="800080" w:themeColor="followedHyperlink"/>
      <w:u w:val="single"/>
    </w:rPr>
  </w:style>
  <w:style w:type="character" w:customStyle="1" w:styleId="FootnoteTextChar1">
    <w:name w:val="Footnote Text Char1"/>
    <w:aliases w:val="Footnote Text Quote Char1"/>
    <w:basedOn w:val="DefaultParagraphFont"/>
    <w:uiPriority w:val="99"/>
    <w:semiHidden/>
    <w:rsid w:val="008475A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D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257E1"/>
    <w:rPr>
      <w:i/>
      <w:iCs/>
      <w:color w:val="404040"/>
    </w:rPr>
  </w:style>
  <w:style w:type="character" w:customStyle="1" w:styleId="Heading1Char">
    <w:name w:val="Heading 1 Char"/>
    <w:basedOn w:val="DefaultParagraphFont"/>
    <w:link w:val="Heading1"/>
    <w:uiPriority w:val="9"/>
    <w:rsid w:val="00BE6A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4D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2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A35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4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28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91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26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26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0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1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16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2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18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3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85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81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1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0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1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85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3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290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0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8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20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4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8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2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82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9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0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5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8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3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2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6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2020-07-21T11:00:00+00:00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2018-09-30T04:00:00+00:00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1482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00099130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KWT</TermName>
          <TermId xmlns="http://schemas.microsoft.com/office/infopath/2007/PartnerControls">f09bdda9-6747-4117-880b-9db45632a044</TermId>
        </TermInfo>
      </Terms>
    </gc6531b704974d528487414686b72f6f>
    <_dlc_DocId xmlns="f1161f5b-24a3-4c2d-bc81-44cb9325e8ee">ATLASPDC-4-121521</_dlc_DocId>
    <_dlc_DocIdUrl xmlns="f1161f5b-24a3-4c2d-bc81-44cb9325e8ee">
      <Url>https://info.undp.org/docs/pdc/_layouts/DocIdRedir.aspx?ID=ATLASPDC-4-121521</Url>
      <Description>ATLASPDC-4-121521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B6AA89-2360-4A16-A4B5-E2258E104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4477DD-5952-4742-9A08-55B551318D7C}"/>
</file>

<file path=customXml/itemProps3.xml><?xml version="1.0" encoding="utf-8"?>
<ds:datastoreItem xmlns:ds="http://schemas.openxmlformats.org/officeDocument/2006/customXml" ds:itemID="{C8B57F6F-2E6A-4255-BECD-CBC2CEF6AF1E}"/>
</file>

<file path=customXml/itemProps4.xml><?xml version="1.0" encoding="utf-8"?>
<ds:datastoreItem xmlns:ds="http://schemas.openxmlformats.org/officeDocument/2006/customXml" ds:itemID="{751F8973-07B9-4307-9D4C-174CB45BBF59}"/>
</file>

<file path=customXml/itemProps5.xml><?xml version="1.0" encoding="utf-8"?>
<ds:datastoreItem xmlns:ds="http://schemas.openxmlformats.org/officeDocument/2006/customXml" ds:itemID="{DA58A5BE-E1CE-4E03-B955-36E57BABAD76}"/>
</file>

<file path=customXml/itemProps6.xml><?xml version="1.0" encoding="utf-8"?>
<ds:datastoreItem xmlns:ds="http://schemas.openxmlformats.org/officeDocument/2006/customXml" ds:itemID="{7B56E13E-25D4-4CA9-B2C2-AAA9D7116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27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hadeel.saadeh</dc:creator>
  <cp:keywords/>
  <dc:description/>
  <cp:lastModifiedBy>Nour Alqattan</cp:lastModifiedBy>
  <cp:revision>34</cp:revision>
  <cp:lastPrinted>2016-04-06T06:10:00Z</cp:lastPrinted>
  <dcterms:created xsi:type="dcterms:W3CDTF">2018-10-18T07:22:00Z</dcterms:created>
  <dcterms:modified xsi:type="dcterms:W3CDTF">2018-10-22T12:29:00Z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Order">
    <vt:r8>7321400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UNDPCountry">
    <vt:lpwstr/>
  </property>
  <property fmtid="{D5CDD505-2E9C-101B-9397-08002B2CF9AE}" pid="8" name="UNDPDocumentCategory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1482;#KWT|f09bdda9-6747-4117-880b-9db45632a044</vt:lpwstr>
  </property>
  <property fmtid="{D5CDD505-2E9C-101B-9397-08002B2CF9AE}" pid="11" name="Atlas Document Status">
    <vt:lpwstr>763;#Draft|121d40a5-e62e-4d42-82e4-d6d12003de0a</vt:lpwstr>
  </property>
  <property fmtid="{D5CDD505-2E9C-101B-9397-08002B2CF9AE}" pid="12" name="Atlas Document Type">
    <vt:lpwstr>1112;#Progress Report|03c70d0e-c75e-4cfb-8288-e692640ede14</vt:lpwstr>
  </property>
  <property fmtid="{D5CDD505-2E9C-101B-9397-08002B2CF9AE}" pid="13" name="eRegFilingCodeMM">
    <vt:lpwstr/>
  </property>
  <property fmtid="{D5CDD505-2E9C-101B-9397-08002B2CF9AE}" pid="14" name="UndpUnitMM">
    <vt:lpwstr/>
  </property>
  <property fmtid="{D5CDD505-2E9C-101B-9397-08002B2CF9AE}" pid="15" name="UNDPFocusAreas">
    <vt:lpwstr/>
  </property>
  <property fmtid="{D5CDD505-2E9C-101B-9397-08002B2CF9AE}" pid="16" name="UndpDocTypeMM">
    <vt:lpwstr/>
  </property>
  <property fmtid="{D5CDD505-2E9C-101B-9397-08002B2CF9AE}" pid="17" name="_dlc_DocIdItemGuid">
    <vt:lpwstr>fa3d885e-af7c-4e33-af73-462a910c2480</vt:lpwstr>
  </property>
  <property fmtid="{D5CDD505-2E9C-101B-9397-08002B2CF9AE}" pid="18" name="URL">
    <vt:lpwstr/>
  </property>
  <property fmtid="{D5CDD505-2E9C-101B-9397-08002B2CF9AE}" pid="19" name="DocumentSetDescription">
    <vt:lpwstr/>
  </property>
  <property fmtid="{D5CDD505-2E9C-101B-9397-08002B2CF9AE}" pid="20" name="UnitTaxHTField0">
    <vt:lpwstr/>
  </property>
  <property fmtid="{D5CDD505-2E9C-101B-9397-08002B2CF9AE}" pid="21" name="Unit">
    <vt:lpwstr/>
  </property>
</Properties>
</file>